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9246EA" w:rsidRPr="00B415BD" w:rsidP="00B415BD" w14:paraId="6A2DC841" w14:textId="013723EF">
      <w:pPr>
        <w:pStyle w:val="PlainText"/>
        <w:snapToGrid w:val="0"/>
        <w:spacing w:line="360" w:lineRule="auto"/>
        <w:jc w:val="center"/>
        <w:rPr>
          <w:rFonts w:hAnsi="Times New Roman"/>
          <w:b/>
          <w:sz w:val="32"/>
          <w:szCs w:val="32"/>
        </w:rPr>
      </w:pPr>
      <w:r w:rsidRPr="00B415BD">
        <w:rPr>
          <w:rFonts w:hAnsi="Times New Roman"/>
          <w:b/>
          <w:sz w:val="32"/>
          <w:szCs w:val="32"/>
        </w:rPr>
        <w:drawing>
          <wp:anchor simplePos="0" relativeHeight="251658240" behindDoc="0" locked="0" layoutInCell="1" allowOverlap="1">
            <wp:simplePos x="0" y="0"/>
            <wp:positionH relativeFrom="page">
              <wp:posOffset>11874500</wp:posOffset>
            </wp:positionH>
            <wp:positionV relativeFrom="topMargin">
              <wp:posOffset>12204700</wp:posOffset>
            </wp:positionV>
            <wp:extent cx="419100" cy="457200"/>
            <wp:wrapNone/>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879792" name=""/>
                    <pic:cNvPicPr>
                      <a:picLocks noChangeAspect="1"/>
                    </pic:cNvPicPr>
                  </pic:nvPicPr>
                  <pic:blipFill>
                    <a:blip xmlns:r="http://schemas.openxmlformats.org/officeDocument/2006/relationships" r:embed="rId4"/>
                    <a:stretch>
                      <a:fillRect/>
                    </a:stretch>
                  </pic:blipFill>
                  <pic:spPr>
                    <a:xfrm>
                      <a:off x="0" y="0"/>
                      <a:ext cx="419100" cy="457200"/>
                    </a:xfrm>
                    <a:prstGeom prst="rect">
                      <a:avLst/>
                    </a:prstGeom>
                  </pic:spPr>
                </pic:pic>
              </a:graphicData>
            </a:graphic>
          </wp:anchor>
        </w:drawing>
      </w:r>
      <w:r w:rsidRPr="00B415BD">
        <w:rPr>
          <w:rFonts w:hAnsi="Times New Roman"/>
          <w:b/>
          <w:sz w:val="32"/>
          <w:szCs w:val="32"/>
        </w:rPr>
        <w:t>第</w:t>
      </w:r>
      <w:r w:rsidRPr="00B415BD" w:rsidR="001809A1">
        <w:rPr>
          <w:rFonts w:hAnsi="Times New Roman" w:hint="eastAsia"/>
          <w:b/>
          <w:sz w:val="32"/>
          <w:szCs w:val="32"/>
        </w:rPr>
        <w:t>二单元</w:t>
      </w:r>
    </w:p>
    <w:p w:rsidR="009246EA" w:rsidRPr="00B415BD" w:rsidP="00B415BD" w14:paraId="79685973" w14:textId="75B4DCF7">
      <w:pPr>
        <w:snapToGrid w:val="0"/>
        <w:spacing w:line="360" w:lineRule="auto"/>
        <w:jc w:val="center"/>
        <w:rPr>
          <w:rFonts w:ascii="宋体" w:hAnsi="宋体"/>
          <w:b/>
          <w:sz w:val="30"/>
          <w:szCs w:val="30"/>
        </w:rPr>
      </w:pPr>
      <w:r w:rsidRPr="00B415BD">
        <w:rPr>
          <w:rFonts w:ascii="宋体" w:hAnsi="宋体"/>
          <w:b/>
          <w:bCs/>
          <w:sz w:val="32"/>
          <w:szCs w:val="32"/>
        </w:rPr>
        <w:t>4</w:t>
      </w:r>
      <w:r w:rsidRPr="00B415BD">
        <w:rPr>
          <w:rFonts w:ascii="宋体" w:hAnsi="宋体" w:hint="eastAsia"/>
          <w:b/>
          <w:bCs/>
          <w:sz w:val="32"/>
          <w:szCs w:val="32"/>
        </w:rPr>
        <w:t>.</w:t>
      </w:r>
      <w:r w:rsidRPr="00B415BD">
        <w:rPr>
          <w:rFonts w:ascii="宋体" w:hAnsi="宋体"/>
          <w:b/>
          <w:bCs/>
          <w:sz w:val="32"/>
          <w:szCs w:val="32"/>
        </w:rPr>
        <w:t>1</w:t>
      </w:r>
      <w:r w:rsidRPr="00B415BD" w:rsidR="00B0563B">
        <w:rPr>
          <w:rFonts w:ascii="宋体" w:hAnsi="宋体"/>
          <w:b/>
          <w:bCs/>
          <w:sz w:val="32"/>
          <w:szCs w:val="32"/>
        </w:rPr>
        <w:t xml:space="preserve"> </w:t>
      </w:r>
      <w:r w:rsidRPr="00B415BD">
        <w:rPr>
          <w:rFonts w:ascii="宋体" w:hAnsi="宋体" w:hint="eastAsia"/>
          <w:b/>
          <w:bCs/>
          <w:sz w:val="32"/>
          <w:szCs w:val="32"/>
        </w:rPr>
        <w:t>喜看稻菽千重浪</w:t>
      </w:r>
      <w:r w:rsidRPr="00B415BD" w:rsidR="00B0563B">
        <w:rPr>
          <w:rFonts w:ascii="宋体" w:hAnsi="宋体" w:hint="eastAsia"/>
          <w:b/>
          <w:bCs/>
          <w:sz w:val="32"/>
          <w:szCs w:val="32"/>
        </w:rPr>
        <w:t xml:space="preserve"> </w:t>
      </w:r>
      <w:r w:rsidRPr="00B415BD" w:rsidR="00B0563B">
        <w:rPr>
          <w:rFonts w:ascii="宋体" w:hAnsi="宋体"/>
          <w:b/>
          <w:bCs/>
          <w:sz w:val="32"/>
          <w:szCs w:val="32"/>
        </w:rPr>
        <w:t xml:space="preserve"> </w:t>
      </w:r>
      <w:r w:rsidRPr="00B415BD" w:rsidR="00B0563B">
        <w:rPr>
          <w:rFonts w:ascii="宋体" w:hAnsi="宋体" w:cs="宋体" w:hint="eastAsia"/>
          <w:b/>
          <w:sz w:val="32"/>
          <w:szCs w:val="32"/>
        </w:rPr>
        <w:t>教学设计</w:t>
      </w:r>
    </w:p>
    <w:p w:rsidR="009246EA" w:rsidRPr="00B415BD" w:rsidP="00B415BD" w14:paraId="333C89F0" w14:textId="556C67D1">
      <w:pPr>
        <w:snapToGrid w:val="0"/>
        <w:spacing w:line="360" w:lineRule="auto"/>
      </w:pPr>
      <w:r w:rsidRPr="00B415BD">
        <w:rPr>
          <w:noProof/>
        </w:rPr>
        <w:drawing>
          <wp:inline distT="0" distB="0" distL="0" distR="0">
            <wp:extent cx="1152525" cy="314325"/>
            <wp:effectExtent l="0" t="0" r="0" b="9525"/>
            <wp:docPr id="8" name="图片 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055306" name="Picture 1"/>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rcRect l="7076" t="22826" r="8018" b="23914"/>
                    <a:stretch>
                      <a:fillRect/>
                    </a:stretch>
                  </pic:blipFill>
                  <pic:spPr bwMode="auto">
                    <a:xfrm>
                      <a:off x="0" y="0"/>
                      <a:ext cx="1152525" cy="314325"/>
                    </a:xfrm>
                    <a:prstGeom prst="rect">
                      <a:avLst/>
                    </a:prstGeom>
                    <a:noFill/>
                    <a:ln>
                      <a:noFill/>
                    </a:ln>
                  </pic:spPr>
                </pic:pic>
              </a:graphicData>
            </a:graphic>
          </wp:inline>
        </w:drawing>
      </w:r>
    </w:p>
    <w:p w:rsidR="00A95F46" w:rsidRPr="00B415BD" w:rsidP="00B415BD" w14:paraId="3E593E4E" w14:textId="77C44F90">
      <w:pPr>
        <w:adjustRightInd w:val="0"/>
        <w:snapToGrid w:val="0"/>
        <w:spacing w:line="360" w:lineRule="auto"/>
        <w:ind w:firstLine="420" w:firstLineChars="200"/>
      </w:pPr>
      <w:r w:rsidRPr="00B415BD">
        <w:rPr>
          <w:rFonts w:hint="eastAsia"/>
        </w:rPr>
        <w:t>《喜看稻菽千重浪》是一篇人物通讯。阅读学习人物通讯有助于我们开阔自己的人生视野，较为细致深入地走进他人的生命世界，并由此反省自己，从而更有效地实现自己的人生理想。对高中生而言，“人物通讯”是一种新文体，所以上好本课无论是对激发学生学习通讯的热情，还是对提高其通讯阅读能力都有至关重要的作用。《喜看稻菽千重浪》这篇人物通讯通过具体事例展现了科学家袁隆平重视实践，实事求是，敢于向权威宣战，大胆创新的精神，也表现了他引领</w:t>
      </w:r>
      <w:r w:rsidRPr="00B415BD">
        <w:t>“</w:t>
      </w:r>
      <w:r w:rsidRPr="00B415BD">
        <w:rPr>
          <w:rFonts w:hint="eastAsia"/>
        </w:rPr>
        <w:t>绿色革命</w:t>
      </w:r>
      <w:r w:rsidRPr="00B415BD">
        <w:t>”</w:t>
      </w:r>
      <w:r w:rsidRPr="00B415BD">
        <w:rPr>
          <w:rFonts w:hint="eastAsia"/>
        </w:rPr>
        <w:t>的宏愿。</w:t>
      </w:r>
    </w:p>
    <w:p w:rsidR="009246EA" w:rsidRPr="00B415BD" w:rsidP="00B415BD" w14:paraId="5BD8AF18" w14:textId="21D9DF53">
      <w:pPr>
        <w:snapToGrid w:val="0"/>
        <w:spacing w:line="360" w:lineRule="auto"/>
      </w:pPr>
      <w:r w:rsidRPr="00B415BD">
        <w:rPr>
          <w:noProof/>
        </w:rPr>
        <w:drawing>
          <wp:inline distT="0" distB="0" distL="0" distR="0">
            <wp:extent cx="1762125" cy="314325"/>
            <wp:effectExtent l="0" t="0" r="9525" b="9525"/>
            <wp:docPr id="7" name="图片 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77428" name="Picture 2"/>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rcRect l="877" t="22826" r="2924" b="22826"/>
                    <a:stretch>
                      <a:fillRect/>
                    </a:stretch>
                  </pic:blipFill>
                  <pic:spPr bwMode="auto">
                    <a:xfrm>
                      <a:off x="0" y="0"/>
                      <a:ext cx="1762125" cy="314325"/>
                    </a:xfrm>
                    <a:prstGeom prst="rect">
                      <a:avLst/>
                    </a:prstGeom>
                    <a:noFill/>
                    <a:ln>
                      <a:noFill/>
                    </a:ln>
                  </pic:spPr>
                </pic:pic>
              </a:graphicData>
            </a:graphic>
          </wp:inline>
        </w:drawing>
      </w:r>
    </w:p>
    <w:p w:rsidR="00472672" w:rsidRPr="00B415BD" w:rsidP="00B415BD" w14:paraId="556F7715" w14:textId="77777777">
      <w:pPr>
        <w:adjustRightInd w:val="0"/>
        <w:snapToGrid w:val="0"/>
        <w:spacing w:line="360" w:lineRule="auto"/>
        <w:ind w:firstLine="420" w:firstLineChars="200"/>
        <w:rPr>
          <w:rFonts w:ascii="宋体" w:hAnsi="宋体"/>
        </w:rPr>
      </w:pPr>
      <w:r w:rsidRPr="00B415BD">
        <w:rPr>
          <w:rFonts w:ascii="宋体" w:hAnsi="宋体" w:hint="eastAsia"/>
        </w:rPr>
        <w:t>1</w:t>
      </w:r>
      <w:r w:rsidRPr="00B415BD">
        <w:rPr>
          <w:rFonts w:ascii="宋体" w:hAnsi="宋体"/>
        </w:rPr>
        <w:t>.</w:t>
      </w:r>
      <w:r w:rsidRPr="00B415BD">
        <w:rPr>
          <w:rFonts w:ascii="宋体" w:hAnsi="宋体" w:hint="eastAsia"/>
        </w:rPr>
        <w:t>积累基础知识，</w:t>
      </w:r>
      <w:r w:rsidRPr="00B415BD">
        <w:rPr>
          <w:rFonts w:ascii="宋体" w:hAnsi="宋体"/>
        </w:rPr>
        <w:t>了解人物通讯的基本写作特点，</w:t>
      </w:r>
      <w:r w:rsidRPr="00B415BD">
        <w:rPr>
          <w:rFonts w:ascii="宋体" w:hAnsi="宋体" w:hint="eastAsia"/>
        </w:rPr>
        <w:t>养语言建构与运用素养。</w:t>
      </w:r>
    </w:p>
    <w:p w:rsidR="00472672" w:rsidRPr="00B415BD" w:rsidP="00B415BD" w14:paraId="30384C14" w14:textId="77777777">
      <w:pPr>
        <w:adjustRightInd w:val="0"/>
        <w:snapToGrid w:val="0"/>
        <w:spacing w:line="360" w:lineRule="auto"/>
        <w:ind w:firstLine="420" w:firstLineChars="200"/>
        <w:rPr>
          <w:rFonts w:ascii="宋体" w:hAnsi="宋体"/>
        </w:rPr>
      </w:pPr>
      <w:r w:rsidRPr="00B415BD">
        <w:rPr>
          <w:rFonts w:ascii="宋体" w:hAnsi="宋体" w:hint="eastAsia"/>
        </w:rPr>
        <w:t>2.理清文章脉络，</w:t>
      </w:r>
      <w:r w:rsidRPr="00B415BD">
        <w:rPr>
          <w:rFonts w:ascii="宋体" w:hAnsi="宋体"/>
        </w:rPr>
        <w:t>掌握阅读人物通讯的一般方法</w:t>
      </w:r>
      <w:r w:rsidRPr="00B415BD">
        <w:rPr>
          <w:rFonts w:ascii="宋体" w:hAnsi="宋体" w:hint="eastAsia"/>
        </w:rPr>
        <w:t>，培促进思维发展，培养学生思维发展与提升素养。</w:t>
      </w:r>
    </w:p>
    <w:p w:rsidR="00472672" w:rsidRPr="00B415BD" w:rsidP="00B415BD" w14:paraId="7ACB60DF" w14:textId="77777777">
      <w:pPr>
        <w:adjustRightInd w:val="0"/>
        <w:snapToGrid w:val="0"/>
        <w:spacing w:line="360" w:lineRule="auto"/>
        <w:ind w:firstLine="420" w:firstLineChars="200"/>
        <w:rPr>
          <w:rFonts w:ascii="宋体" w:hAnsi="宋体"/>
        </w:rPr>
      </w:pPr>
      <w:r w:rsidRPr="00B415BD">
        <w:rPr>
          <w:rFonts w:ascii="宋体" w:hAnsi="宋体" w:hint="eastAsia"/>
        </w:rPr>
        <w:t>3.</w:t>
      </w:r>
      <w:r w:rsidRPr="00B415BD">
        <w:rPr>
          <w:rFonts w:ascii="宋体" w:hAnsi="宋体"/>
        </w:rPr>
        <w:t>挖掘人物亮点，学习一材多用，储备写作素材</w:t>
      </w:r>
      <w:r w:rsidRPr="00B415BD">
        <w:rPr>
          <w:rFonts w:ascii="宋体" w:hAnsi="宋体" w:hint="eastAsia"/>
        </w:rPr>
        <w:t>，培养审美鉴赏与创造素养。</w:t>
      </w:r>
    </w:p>
    <w:p w:rsidR="00A95F46" w:rsidRPr="00B415BD" w:rsidP="00B415BD" w14:paraId="316273BC" w14:textId="77C9A11C">
      <w:pPr>
        <w:adjustRightInd w:val="0"/>
        <w:snapToGrid w:val="0"/>
        <w:spacing w:line="360" w:lineRule="auto"/>
        <w:ind w:firstLine="420" w:firstLineChars="200"/>
        <w:rPr>
          <w:rFonts w:ascii="宋体" w:hAnsi="宋体"/>
        </w:rPr>
      </w:pPr>
      <w:r w:rsidRPr="00B415BD">
        <w:rPr>
          <w:rFonts w:ascii="宋体" w:hAnsi="宋体" w:hint="eastAsia"/>
        </w:rPr>
        <w:t>4.自读、研读相结合，</w:t>
      </w:r>
      <w:r w:rsidRPr="00B415BD">
        <w:rPr>
          <w:rFonts w:ascii="宋体" w:hAnsi="宋体"/>
        </w:rPr>
        <w:t>理解并感悟袁隆平高尚品质与精神境界</w:t>
      </w:r>
      <w:r w:rsidRPr="00B415BD">
        <w:rPr>
          <w:rFonts w:ascii="宋体" w:hAnsi="宋体" w:hint="eastAsia"/>
        </w:rPr>
        <w:t>，培养文化传承与理解素养。</w:t>
      </w:r>
    </w:p>
    <w:p w:rsidR="009246EA" w:rsidRPr="00B415BD" w:rsidP="00B415BD" w14:paraId="0C38E423" w14:textId="00B8174C">
      <w:pPr>
        <w:snapToGrid w:val="0"/>
        <w:spacing w:line="360" w:lineRule="auto"/>
      </w:pPr>
      <w:r w:rsidRPr="00B415BD">
        <w:rPr>
          <w:noProof/>
        </w:rPr>
        <w:drawing>
          <wp:inline distT="0" distB="0" distL="0" distR="0">
            <wp:extent cx="1133475" cy="314325"/>
            <wp:effectExtent l="0" t="0" r="9525" b="9525"/>
            <wp:docPr id="6" name="图片 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03101" name="Picture 3"/>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rcRect l="4311" t="23914" r="7327" b="25000"/>
                    <a:stretch>
                      <a:fillRect/>
                    </a:stretch>
                  </pic:blipFill>
                  <pic:spPr bwMode="auto">
                    <a:xfrm>
                      <a:off x="0" y="0"/>
                      <a:ext cx="1133475" cy="314325"/>
                    </a:xfrm>
                    <a:prstGeom prst="rect">
                      <a:avLst/>
                    </a:prstGeom>
                    <a:noFill/>
                    <a:ln>
                      <a:noFill/>
                    </a:ln>
                  </pic:spPr>
                </pic:pic>
              </a:graphicData>
            </a:graphic>
          </wp:inline>
        </w:drawing>
      </w:r>
    </w:p>
    <w:p w:rsidR="00A51035" w:rsidRPr="00B415BD" w:rsidP="00B415BD" w14:paraId="42CA635D" w14:textId="77777777">
      <w:pPr>
        <w:snapToGrid w:val="0"/>
        <w:spacing w:line="360" w:lineRule="auto"/>
        <w:ind w:firstLine="420" w:firstLineChars="200"/>
        <w:rPr>
          <w:rFonts w:ascii="宋体" w:hAnsi="宋体"/>
        </w:rPr>
      </w:pPr>
      <w:r w:rsidRPr="00B415BD">
        <w:rPr>
          <w:rFonts w:ascii="宋体" w:hAnsi="宋体"/>
        </w:rPr>
        <w:t>1</w:t>
      </w:r>
      <w:r w:rsidRPr="00B415BD">
        <w:rPr>
          <w:rFonts w:ascii="宋体" w:hAnsi="宋体" w:hint="eastAsia"/>
        </w:rPr>
        <w:t>.</w:t>
      </w:r>
      <w:r w:rsidRPr="00B415BD">
        <w:rPr>
          <w:rFonts w:ascii="宋体" w:hAnsi="宋体"/>
        </w:rPr>
        <w:t>了解人物通讯的基本写作特点，掌握阅读人物通讯的一般方法。</w:t>
      </w:r>
    </w:p>
    <w:p w:rsidR="00A51035" w:rsidRPr="00B415BD" w:rsidP="00B415BD" w14:paraId="6952B17D" w14:textId="77777777">
      <w:pPr>
        <w:snapToGrid w:val="0"/>
        <w:spacing w:line="360" w:lineRule="auto"/>
        <w:ind w:firstLine="420" w:firstLineChars="200"/>
        <w:rPr>
          <w:rFonts w:ascii="宋体" w:hAnsi="宋体"/>
        </w:rPr>
      </w:pPr>
      <w:r w:rsidRPr="00B415BD">
        <w:rPr>
          <w:rFonts w:ascii="宋体" w:hAnsi="宋体"/>
        </w:rPr>
        <w:t>2</w:t>
      </w:r>
      <w:r w:rsidRPr="00B415BD">
        <w:rPr>
          <w:rFonts w:ascii="宋体" w:hAnsi="宋体" w:hint="eastAsia"/>
        </w:rPr>
        <w:t>.</w:t>
      </w:r>
      <w:r w:rsidRPr="00B415BD">
        <w:rPr>
          <w:rFonts w:ascii="宋体" w:hAnsi="宋体"/>
        </w:rPr>
        <w:t>理解并感悟袁隆平高尚品质与精神境界</w:t>
      </w:r>
      <w:r w:rsidRPr="00B415BD">
        <w:rPr>
          <w:rFonts w:ascii="宋体" w:hAnsi="宋体" w:hint="eastAsia"/>
        </w:rPr>
        <w:t>。</w:t>
      </w:r>
    </w:p>
    <w:p w:rsidR="00A95F46" w:rsidRPr="00B415BD" w:rsidP="00B415BD" w14:paraId="50D1833E" w14:textId="117A00F0">
      <w:pPr>
        <w:snapToGrid w:val="0"/>
        <w:spacing w:line="360" w:lineRule="auto"/>
        <w:ind w:firstLine="420" w:firstLineChars="200"/>
        <w:rPr>
          <w:rFonts w:ascii="宋体" w:hAnsi="宋体"/>
        </w:rPr>
      </w:pPr>
      <w:r w:rsidRPr="00B415BD">
        <w:rPr>
          <w:rFonts w:ascii="宋体" w:hAnsi="宋体"/>
        </w:rPr>
        <w:t>3</w:t>
      </w:r>
      <w:r w:rsidRPr="00B415BD">
        <w:rPr>
          <w:rFonts w:ascii="宋体" w:hAnsi="宋体" w:hint="eastAsia"/>
        </w:rPr>
        <w:t xml:space="preserve">. </w:t>
      </w:r>
      <w:r w:rsidRPr="00B415BD">
        <w:rPr>
          <w:rFonts w:ascii="宋体" w:hAnsi="宋体"/>
        </w:rPr>
        <w:t>挖掘人物亮点，学习一材多用，储备写作素材</w:t>
      </w:r>
      <w:r w:rsidRPr="00B415BD">
        <w:rPr>
          <w:rFonts w:ascii="宋体" w:hAnsi="宋体" w:hint="eastAsia"/>
        </w:rPr>
        <w:t>。</w:t>
      </w:r>
    </w:p>
    <w:p w:rsidR="009246EA" w:rsidRPr="00B415BD" w:rsidP="00B415BD" w14:paraId="5A78C861" w14:textId="28FEC4D2">
      <w:pPr>
        <w:snapToGrid w:val="0"/>
        <w:spacing w:line="360" w:lineRule="auto"/>
      </w:pPr>
      <w:r w:rsidRPr="00B415BD">
        <w:rPr>
          <w:noProof/>
        </w:rPr>
        <w:drawing>
          <wp:inline distT="0" distB="0" distL="0" distR="0">
            <wp:extent cx="1085850" cy="304800"/>
            <wp:effectExtent l="0" t="0" r="0" b="0"/>
            <wp:docPr id="5"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87733" name="Picture 4"/>
                    <pic:cNvPicPr>
                      <a:picLocks noChangeAspect="1" noChangeArrowheads="1"/>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rcRect l="6465" t="23912" r="3448" b="22826"/>
                    <a:stretch>
                      <a:fillRect/>
                    </a:stretch>
                  </pic:blipFill>
                  <pic:spPr bwMode="auto">
                    <a:xfrm>
                      <a:off x="0" y="0"/>
                      <a:ext cx="1085850" cy="304800"/>
                    </a:xfrm>
                    <a:prstGeom prst="rect">
                      <a:avLst/>
                    </a:prstGeom>
                    <a:noFill/>
                    <a:ln>
                      <a:noFill/>
                    </a:ln>
                  </pic:spPr>
                </pic:pic>
              </a:graphicData>
            </a:graphic>
          </wp:inline>
        </w:drawing>
      </w:r>
    </w:p>
    <w:p w:rsidR="00B14452" w:rsidRPr="00B415BD" w:rsidP="00B415BD" w14:paraId="352B44C9" w14:textId="466F2B30">
      <w:pPr>
        <w:snapToGrid w:val="0"/>
        <w:spacing w:line="360" w:lineRule="auto"/>
        <w:ind w:firstLine="420" w:firstLineChars="200"/>
        <w:rPr>
          <w:rFonts w:ascii="宋体" w:hAnsi="宋体"/>
        </w:rPr>
      </w:pPr>
      <w:r w:rsidRPr="00B415BD">
        <w:rPr>
          <w:rFonts w:ascii="宋体" w:hAnsi="宋体"/>
        </w:rPr>
        <w:t>1</w:t>
      </w:r>
      <w:r w:rsidRPr="00B415BD">
        <w:rPr>
          <w:rFonts w:ascii="宋体" w:hAnsi="宋体" w:hint="eastAsia"/>
        </w:rPr>
        <w:t>.利用网络查资料，了解人物通讯的文体特点。</w:t>
      </w:r>
    </w:p>
    <w:p w:rsidR="00B14452" w:rsidRPr="00B415BD" w:rsidP="00B415BD" w14:paraId="57FA9B2D" w14:textId="2BCCEE3A">
      <w:pPr>
        <w:snapToGrid w:val="0"/>
        <w:spacing w:line="360" w:lineRule="auto"/>
        <w:ind w:firstLine="420" w:firstLineChars="200"/>
        <w:rPr>
          <w:rFonts w:ascii="宋体" w:hAnsi="宋体"/>
        </w:rPr>
      </w:pPr>
      <w:r w:rsidRPr="00B415BD">
        <w:rPr>
          <w:rFonts w:ascii="宋体" w:hAnsi="宋体"/>
        </w:rPr>
        <w:t>2</w:t>
      </w:r>
      <w:r w:rsidRPr="00B415BD">
        <w:rPr>
          <w:rFonts w:ascii="宋体" w:hAnsi="宋体" w:hint="eastAsia"/>
        </w:rPr>
        <w:t>.利用网络查资料，了解袁隆平的经历、贡献及荣誉。</w:t>
      </w:r>
    </w:p>
    <w:p w:rsidR="00A95F46" w:rsidRPr="00B415BD" w:rsidP="00B415BD" w14:paraId="1C654CF5" w14:textId="15CCAE24">
      <w:pPr>
        <w:snapToGrid w:val="0"/>
        <w:spacing w:line="360" w:lineRule="auto"/>
        <w:ind w:firstLine="420" w:firstLineChars="200"/>
        <w:rPr>
          <w:rFonts w:ascii="宋体" w:hAnsi="宋体"/>
        </w:rPr>
      </w:pPr>
      <w:r w:rsidRPr="00B415BD">
        <w:rPr>
          <w:rFonts w:ascii="宋体" w:hAnsi="宋体"/>
        </w:rPr>
        <w:t>3</w:t>
      </w:r>
      <w:r w:rsidRPr="00B415BD">
        <w:rPr>
          <w:rFonts w:ascii="宋体" w:hAnsi="宋体" w:hint="eastAsia"/>
        </w:rPr>
        <w:t>.利用网络查资料，了解本文的写作背景。</w:t>
      </w:r>
    </w:p>
    <w:p w:rsidR="00B14452" w:rsidRPr="00B415BD" w:rsidP="00B415BD" w14:paraId="4170AB85" w14:textId="2652BE6D">
      <w:pPr>
        <w:snapToGrid w:val="0"/>
        <w:spacing w:line="360" w:lineRule="auto"/>
        <w:ind w:firstLine="420" w:firstLineChars="200"/>
        <w:rPr>
          <w:rFonts w:ascii="宋体" w:hAnsi="宋体"/>
        </w:rPr>
      </w:pPr>
      <w:r w:rsidRPr="00B415BD">
        <w:rPr>
          <w:rFonts w:ascii="宋体" w:hAnsi="宋体"/>
        </w:rPr>
        <w:t>4</w:t>
      </w:r>
      <w:r w:rsidRPr="00B415BD">
        <w:rPr>
          <w:rFonts w:ascii="宋体" w:hAnsi="宋体" w:hint="eastAsia"/>
        </w:rPr>
        <w:t>. 梳理字词，积累基础知识。</w:t>
      </w:r>
    </w:p>
    <w:p w:rsidR="009246EA" w:rsidRPr="00B415BD" w:rsidP="00B415BD" w14:paraId="7076F857" w14:textId="10A4C6A4">
      <w:pPr>
        <w:snapToGrid w:val="0"/>
        <w:spacing w:line="360" w:lineRule="auto"/>
      </w:pPr>
      <w:r w:rsidRPr="00B415BD">
        <w:rPr>
          <w:noProof/>
        </w:rPr>
        <w:drawing>
          <wp:inline distT="0" distB="0" distL="0" distR="0">
            <wp:extent cx="1085850" cy="314325"/>
            <wp:effectExtent l="0" t="0" r="0" b="9525"/>
            <wp:docPr id="4"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085799" name="Picture 5"/>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rcRect l="5603" t="22826" r="6465" b="25000"/>
                    <a:stretch>
                      <a:fillRect/>
                    </a:stretch>
                  </pic:blipFill>
                  <pic:spPr bwMode="auto">
                    <a:xfrm>
                      <a:off x="0" y="0"/>
                      <a:ext cx="1085850" cy="314325"/>
                    </a:xfrm>
                    <a:prstGeom prst="rect">
                      <a:avLst/>
                    </a:prstGeom>
                    <a:noFill/>
                    <a:ln>
                      <a:noFill/>
                    </a:ln>
                  </pic:spPr>
                </pic:pic>
              </a:graphicData>
            </a:graphic>
          </wp:inline>
        </w:drawing>
      </w:r>
    </w:p>
    <w:p w:rsidR="00A95F46" w:rsidRPr="00B415BD" w:rsidP="00B415BD" w14:paraId="1EA67DFD" w14:textId="1BA5C08A">
      <w:pPr>
        <w:snapToGrid w:val="0"/>
        <w:spacing w:line="360" w:lineRule="auto"/>
        <w:rPr>
          <w:b/>
          <w:bCs/>
        </w:rPr>
      </w:pPr>
      <w:r w:rsidRPr="00B415BD">
        <w:rPr>
          <w:rFonts w:hint="eastAsia"/>
          <w:b/>
          <w:bCs/>
        </w:rPr>
        <w:t>一</w:t>
      </w:r>
      <w:r w:rsidRPr="00B415BD" w:rsidR="005D00DD">
        <w:rPr>
          <w:rFonts w:hint="eastAsia"/>
          <w:b/>
          <w:bCs/>
        </w:rPr>
        <w:t>、</w:t>
      </w:r>
      <w:r w:rsidRPr="00B415BD">
        <w:rPr>
          <w:rFonts w:hint="eastAsia"/>
          <w:b/>
          <w:bCs/>
        </w:rPr>
        <w:t>导入：</w:t>
      </w:r>
    </w:p>
    <w:p w:rsidR="00A95F46" w:rsidRPr="00B415BD" w:rsidP="00B415BD" w14:paraId="6888E1F3" w14:textId="77777777">
      <w:pPr>
        <w:adjustRightInd w:val="0"/>
        <w:snapToGrid w:val="0"/>
        <w:spacing w:line="360" w:lineRule="auto"/>
        <w:ind w:firstLine="420" w:firstLineChars="200"/>
        <w:rPr>
          <w:rFonts w:ascii="宋体" w:hAnsi="宋体"/>
        </w:rPr>
      </w:pPr>
      <w:r w:rsidRPr="00B415BD">
        <w:rPr>
          <w:rFonts w:ascii="宋体" w:hAnsi="宋体" w:hint="eastAsia"/>
        </w:rPr>
        <w:t>从介绍袁隆平导入，看袁隆平和水稻的图片，出示两段颁奖词。一个是“心灵富豪”的颁奖词，一个是感动中国的颁奖词。如下：</w:t>
      </w:r>
    </w:p>
    <w:p w:rsidR="00A95F46" w:rsidRPr="00B415BD" w:rsidP="00B415BD" w14:paraId="665117F8" w14:textId="77777777">
      <w:pPr>
        <w:adjustRightInd w:val="0"/>
        <w:snapToGrid w:val="0"/>
        <w:spacing w:line="360" w:lineRule="auto"/>
        <w:ind w:firstLine="420" w:firstLineChars="200"/>
        <w:rPr>
          <w:rFonts w:ascii="宋体" w:hAnsi="宋体"/>
        </w:rPr>
      </w:pPr>
      <w:r w:rsidRPr="00B415BD">
        <w:rPr>
          <w:rFonts w:ascii="宋体" w:hAnsi="宋体" w:hint="eastAsia"/>
        </w:rPr>
        <w:t>1.他用一粒种子改变了世界；他创造的物质财富，只有两个字可以形容——无价。而他自己，依旧躬耕于田畴，淡泊于名利，真实于自我。他以一介农夫的姿态，行走在心灵的田野，收获着泥土的芬芳。那里，有着一个民族崛起的最古老密码。</w:t>
      </w:r>
    </w:p>
    <w:p w:rsidR="00A95F46" w:rsidRPr="00B415BD" w:rsidP="00B415BD" w14:paraId="50116620" w14:textId="77777777">
      <w:pPr>
        <w:adjustRightInd w:val="0"/>
        <w:snapToGrid w:val="0"/>
        <w:spacing w:line="360" w:lineRule="auto"/>
        <w:ind w:firstLine="420" w:firstLineChars="200"/>
        <w:rPr>
          <w:rFonts w:ascii="宋体" w:hAnsi="宋体"/>
        </w:rPr>
      </w:pPr>
      <w:r w:rsidRPr="00B415BD">
        <w:rPr>
          <w:rFonts w:ascii="宋体" w:hAnsi="宋体" w:hint="eastAsia"/>
        </w:rPr>
        <w:t>2. 他是一位真正的耕耘者。当他还是一个乡村教师的时候，已经具有颠覆世界权威的胆识；当他名满</w:t>
      </w:r>
      <w:r w:rsidRPr="00B415BD">
        <w:rPr>
          <w:rFonts w:ascii="宋体" w:hAnsi="宋体" w:hint="eastAsia"/>
        </w:rPr>
        <w:t>天下的时候，却仍然只是专注于田畴，淡泊名利，一介农夫，播撒智慧，收获富足。他毕生的梦想，就是让所有的人远离饥饿。喜看稻菽千重浪，最是风流袁隆平。</w:t>
      </w:r>
    </w:p>
    <w:p w:rsidR="00A95F46" w:rsidRPr="00B415BD" w:rsidP="00B415BD" w14:paraId="5BDE511C" w14:textId="4B1F2B7F">
      <w:pPr>
        <w:snapToGrid w:val="0"/>
        <w:spacing w:line="360" w:lineRule="auto"/>
        <w:rPr>
          <w:b/>
          <w:bCs/>
        </w:rPr>
      </w:pPr>
      <w:r w:rsidRPr="00B415BD">
        <w:rPr>
          <w:rFonts w:hint="eastAsia"/>
          <w:b/>
          <w:bCs/>
        </w:rPr>
        <w:t>二、文学常识：</w:t>
      </w:r>
    </w:p>
    <w:p w:rsidR="00A548FE" w:rsidRPr="00B415BD" w:rsidP="00B415BD" w14:paraId="6983F0B0" w14:textId="3FE79161">
      <w:pPr>
        <w:adjustRightInd w:val="0"/>
        <w:snapToGrid w:val="0"/>
        <w:spacing w:line="360" w:lineRule="auto"/>
        <w:ind w:firstLine="420" w:firstLineChars="200"/>
      </w:pPr>
      <w:r w:rsidRPr="00B415BD">
        <w:rPr>
          <w:rFonts w:hint="eastAsia"/>
        </w:rPr>
        <w:t>1.</w:t>
      </w:r>
      <w:r w:rsidRPr="00B415BD">
        <w:rPr>
          <w:rFonts w:hint="eastAsia"/>
        </w:rPr>
        <w:t>作者简介：</w:t>
      </w:r>
    </w:p>
    <w:p w:rsidR="00A548FE" w:rsidRPr="00B415BD" w:rsidP="00B415BD" w14:paraId="0D081870" w14:textId="77777777">
      <w:pPr>
        <w:adjustRightInd w:val="0"/>
        <w:snapToGrid w:val="0"/>
        <w:spacing w:line="360" w:lineRule="auto"/>
        <w:ind w:firstLine="420" w:firstLineChars="200"/>
      </w:pPr>
      <w:r w:rsidRPr="00B415BD">
        <w:t>沈英甲，</w:t>
      </w:r>
      <w:r w:rsidRPr="00B415BD">
        <w:t>1983</w:t>
      </w:r>
      <w:r w:rsidRPr="00B415BD">
        <w:t>年至</w:t>
      </w:r>
      <w:r w:rsidRPr="00B415BD">
        <w:t>2003</w:t>
      </w:r>
      <w:r w:rsidRPr="00B415BD">
        <w:t>年先后在外交部《世界知识》杂志和《世界博览》杂志、《科技日报》任记者，期间曾担任多年机动记者，在《科技日报》曾先后任副刊部主任、机动记者部主任，现为高级记者。代表作品有《走进神农架》《采访死亡手记》《生存方式》《前尘》等。</w:t>
      </w:r>
    </w:p>
    <w:p w:rsidR="00A548FE" w:rsidRPr="00B415BD" w:rsidP="00B415BD" w14:paraId="49AAE09B" w14:textId="73F8ED45">
      <w:pPr>
        <w:adjustRightInd w:val="0"/>
        <w:snapToGrid w:val="0"/>
        <w:spacing w:line="360" w:lineRule="auto"/>
        <w:ind w:firstLine="420" w:firstLineChars="200"/>
      </w:pPr>
      <w:r w:rsidRPr="00B415BD">
        <w:rPr>
          <w:rFonts w:hint="eastAsia"/>
        </w:rPr>
        <w:t>2.</w:t>
      </w:r>
      <w:r w:rsidRPr="00B415BD">
        <w:rPr>
          <w:rFonts w:hint="eastAsia"/>
        </w:rPr>
        <w:t>文体知识：</w:t>
      </w:r>
    </w:p>
    <w:p w:rsidR="00A548FE" w:rsidRPr="00B415BD" w:rsidP="00B415BD" w14:paraId="3B777F2A" w14:textId="77777777">
      <w:pPr>
        <w:adjustRightInd w:val="0"/>
        <w:snapToGrid w:val="0"/>
        <w:spacing w:line="360" w:lineRule="auto"/>
        <w:ind w:firstLine="420" w:firstLineChars="200"/>
      </w:pPr>
      <w:r w:rsidRPr="00B415BD">
        <w:rPr>
          <w:rFonts w:hint="eastAsia"/>
        </w:rPr>
        <w:t>（</w:t>
      </w:r>
      <w:r w:rsidRPr="00B415BD">
        <w:rPr>
          <w:rFonts w:hint="eastAsia"/>
        </w:rPr>
        <w:t>1</w:t>
      </w:r>
      <w:r w:rsidRPr="00B415BD">
        <w:rPr>
          <w:rFonts w:hint="eastAsia"/>
        </w:rPr>
        <w:t>）</w:t>
      </w:r>
      <w:r w:rsidRPr="00B415BD">
        <w:t>通讯：有记叙文的特点，可以记叙描写，有人物和事件；有新闻的特点，必须真实，有时效性。同时通讯又具有二者没有的特点：可以加入作者的观点和评论。</w:t>
      </w:r>
    </w:p>
    <w:p w:rsidR="00A548FE" w:rsidRPr="00B415BD" w:rsidP="00B415BD" w14:paraId="72563476" w14:textId="77777777">
      <w:pPr>
        <w:adjustRightInd w:val="0"/>
        <w:snapToGrid w:val="0"/>
        <w:spacing w:line="360" w:lineRule="auto"/>
        <w:ind w:firstLine="420" w:firstLineChars="200"/>
        <w:rPr>
          <w:rFonts w:ascii="Times New Roman" w:hAnsi="Times New Roman" w:cs="Times New Roman"/>
        </w:rPr>
      </w:pPr>
      <w:r w:rsidRPr="00B415BD">
        <w:rPr>
          <w:rFonts w:ascii="Times New Roman" w:hAnsi="Times New Roman" w:cs="Times New Roman" w:hint="eastAsia"/>
        </w:rPr>
        <w:t>（</w:t>
      </w:r>
      <w:r w:rsidRPr="00B415BD">
        <w:rPr>
          <w:rFonts w:ascii="Times New Roman" w:hAnsi="Times New Roman" w:cs="Times New Roman" w:hint="eastAsia"/>
        </w:rPr>
        <w:t>2</w:t>
      </w:r>
      <w:r w:rsidRPr="00B415BD">
        <w:rPr>
          <w:rFonts w:ascii="Times New Roman" w:hAnsi="Times New Roman" w:cs="Times New Roman" w:hint="eastAsia"/>
        </w:rPr>
        <w:t>）</w:t>
      </w:r>
      <w:r w:rsidRPr="00B415BD">
        <w:rPr>
          <w:rFonts w:ascii="Times New Roman" w:hAnsi="Times New Roman" w:cs="Times New Roman"/>
        </w:rPr>
        <w:t>人物通讯是报刊、广播、电视上最为常见的通讯形式之一，是一种重要的应用文体，也是实用文写作学科研究的重要文体之一。它以人物的新近行动为新闻，重在表现人物的品质、性格和精神面貌，通过个别显示一般，通过平凡突出伟大，达到揭示时代特征、感染并且教育读者的目的。写人之所以重要，就因为人是有思想的。采写人物通讯就是为了通过人的思想、人的精神面貌去教育人、感染人。</w:t>
      </w:r>
    </w:p>
    <w:p w:rsidR="00A548FE" w:rsidRPr="00B415BD" w:rsidP="00B415BD" w14:paraId="70279AA2" w14:textId="2FB3633C">
      <w:pPr>
        <w:pStyle w:val="PlainText"/>
        <w:tabs>
          <w:tab w:val="left" w:pos="3402"/>
        </w:tabs>
        <w:snapToGrid w:val="0"/>
        <w:spacing w:line="360" w:lineRule="auto"/>
        <w:ind w:firstLine="424" w:firstLineChars="202"/>
        <w:rPr>
          <w:rFonts w:ascii="Times New Roman" w:hAnsi="Times New Roman" w:cs="Times New Roman"/>
        </w:rPr>
      </w:pPr>
      <w:r w:rsidRPr="00B415BD">
        <w:rPr>
          <w:rFonts w:ascii="Times New Roman" w:hAnsi="Times New Roman" w:cs="Times New Roman" w:hint="eastAsia"/>
        </w:rPr>
        <w:t>（</w:t>
      </w:r>
      <w:r w:rsidRPr="00B415BD">
        <w:rPr>
          <w:rFonts w:ascii="Times New Roman" w:hAnsi="Times New Roman" w:cs="Times New Roman" w:hint="eastAsia"/>
        </w:rPr>
        <w:t>3</w:t>
      </w:r>
      <w:r w:rsidRPr="00B415BD">
        <w:rPr>
          <w:rFonts w:ascii="Times New Roman" w:hAnsi="Times New Roman" w:cs="Times New Roman" w:hint="eastAsia"/>
        </w:rPr>
        <w:t>）</w:t>
      </w:r>
      <w:r w:rsidRPr="00B415BD">
        <w:rPr>
          <w:rFonts w:ascii="Times New Roman" w:hAnsi="Times New Roman" w:cs="Times New Roman"/>
        </w:rPr>
        <w:t>人物通讯类型：</w:t>
      </w:r>
    </w:p>
    <w:p w:rsidR="00A548FE" w:rsidRPr="00B415BD" w:rsidP="00B415BD" w14:paraId="3A643E26" w14:textId="77777777">
      <w:pPr>
        <w:pStyle w:val="PlainText"/>
        <w:tabs>
          <w:tab w:val="left" w:pos="3402"/>
        </w:tabs>
        <w:snapToGrid w:val="0"/>
        <w:spacing w:line="360" w:lineRule="auto"/>
        <w:ind w:firstLine="424" w:firstLineChars="202"/>
        <w:rPr>
          <w:rFonts w:ascii="Times New Roman" w:hAnsi="Times New Roman" w:cs="Times New Roman"/>
        </w:rPr>
      </w:pPr>
      <w:r w:rsidRPr="00B415BD">
        <w:rPr>
          <w:rFonts w:hAnsi="宋体" w:cs="Times New Roman"/>
        </w:rPr>
        <w:t>①</w:t>
      </w:r>
      <w:r w:rsidRPr="00B415BD">
        <w:rPr>
          <w:rFonts w:ascii="Times New Roman" w:hAnsi="Times New Roman" w:cs="Times New Roman"/>
        </w:rPr>
        <w:t>传记式：特征是较完整地写出人物一生的主要事迹，篇幅较长，内容丰富。</w:t>
      </w:r>
    </w:p>
    <w:p w:rsidR="00A548FE" w:rsidRPr="00B415BD" w:rsidP="00B415BD" w14:paraId="32B1170A" w14:textId="77777777">
      <w:pPr>
        <w:pStyle w:val="PlainText"/>
        <w:tabs>
          <w:tab w:val="left" w:pos="3402"/>
        </w:tabs>
        <w:snapToGrid w:val="0"/>
        <w:spacing w:line="360" w:lineRule="auto"/>
        <w:ind w:firstLine="424" w:firstLineChars="202"/>
        <w:rPr>
          <w:rFonts w:ascii="Times New Roman" w:hAnsi="Times New Roman" w:cs="Times New Roman"/>
        </w:rPr>
      </w:pPr>
      <w:r w:rsidRPr="00B415BD">
        <w:rPr>
          <w:rFonts w:hAnsi="宋体" w:cs="Times New Roman"/>
        </w:rPr>
        <w:t>②</w:t>
      </w:r>
      <w:r w:rsidRPr="00B415BD">
        <w:rPr>
          <w:rFonts w:ascii="Times New Roman" w:hAnsi="Times New Roman" w:cs="Times New Roman"/>
        </w:rPr>
        <w:t>特写式：侧重于写人物的一时一事或某一侧面。虽然比一般的特写涉及的范围大得多，但属于集中于一事、一个侧面的写法。真正写一时一事的人物通讯，也很常见。</w:t>
      </w:r>
    </w:p>
    <w:p w:rsidR="00A548FE" w:rsidRPr="00B415BD" w:rsidP="00B415BD" w14:paraId="4ECDAF4D" w14:textId="77777777">
      <w:pPr>
        <w:pStyle w:val="PlainText"/>
        <w:tabs>
          <w:tab w:val="left" w:pos="3402"/>
        </w:tabs>
        <w:snapToGrid w:val="0"/>
        <w:spacing w:line="360" w:lineRule="auto"/>
        <w:ind w:firstLine="424" w:firstLineChars="202"/>
        <w:rPr>
          <w:rFonts w:ascii="Times New Roman" w:hAnsi="Times New Roman" w:cs="Times New Roman"/>
        </w:rPr>
      </w:pPr>
      <w:r w:rsidRPr="00B415BD">
        <w:rPr>
          <w:rFonts w:hAnsi="宋体" w:cs="Times New Roman"/>
        </w:rPr>
        <w:t>③</w:t>
      </w:r>
      <w:r w:rsidRPr="00B415BD">
        <w:rPr>
          <w:rFonts w:ascii="Times New Roman" w:hAnsi="Times New Roman" w:cs="Times New Roman"/>
        </w:rPr>
        <w:t>群像式：特点是报道对象不止一个，而是一个集体中的若干人，或是同一时空范围内的几个同类人。</w:t>
      </w:r>
    </w:p>
    <w:p w:rsidR="00A548FE" w:rsidRPr="00B415BD" w:rsidP="00B415BD" w14:paraId="31C10C1B" w14:textId="704E12EF">
      <w:pPr>
        <w:snapToGrid w:val="0"/>
        <w:spacing w:line="360" w:lineRule="auto"/>
        <w:rPr>
          <w:b/>
          <w:bCs/>
        </w:rPr>
      </w:pPr>
      <w:r w:rsidRPr="00B415BD">
        <w:rPr>
          <w:rFonts w:hint="eastAsia"/>
          <w:b/>
          <w:bCs/>
        </w:rPr>
        <w:t>三、了解袁隆平：</w:t>
      </w:r>
    </w:p>
    <w:p w:rsidR="00A548FE" w:rsidRPr="00B415BD" w:rsidP="00B415BD" w14:paraId="49839B94" w14:textId="77777777">
      <w:pPr>
        <w:adjustRightInd w:val="0"/>
        <w:snapToGrid w:val="0"/>
        <w:spacing w:line="360" w:lineRule="auto"/>
        <w:ind w:firstLine="420" w:firstLineChars="200"/>
      </w:pPr>
      <w:r w:rsidRPr="00B415BD">
        <w:rPr>
          <w:rFonts w:hint="eastAsia"/>
        </w:rPr>
        <w:t>（</w:t>
      </w:r>
      <w:r w:rsidRPr="00B415BD">
        <w:rPr>
          <w:rFonts w:hint="eastAsia"/>
        </w:rPr>
        <w:t>1</w:t>
      </w:r>
      <w:r w:rsidRPr="00B415BD">
        <w:rPr>
          <w:rFonts w:hint="eastAsia"/>
        </w:rPr>
        <w:t>）生平：</w:t>
      </w:r>
    </w:p>
    <w:p w:rsidR="00A548FE" w:rsidRPr="00B415BD" w:rsidP="00B415BD" w14:paraId="58F46836" w14:textId="77777777">
      <w:pPr>
        <w:adjustRightInd w:val="0"/>
        <w:snapToGrid w:val="0"/>
        <w:spacing w:line="360" w:lineRule="auto"/>
        <w:ind w:firstLine="420" w:firstLineChars="200"/>
      </w:pPr>
      <w:r w:rsidRPr="00B415BD">
        <w:t>大学文化，</w:t>
      </w:r>
      <w:r w:rsidRPr="00B415BD">
        <w:t>1954</w:t>
      </w:r>
      <w:r w:rsidRPr="00B415BD">
        <w:t>年</w:t>
      </w:r>
      <w:r w:rsidRPr="00B415BD">
        <w:t>4</w:t>
      </w:r>
      <w:r w:rsidRPr="00B415BD">
        <w:t>月参加工作。历任湖南省安江农校教师，省农科院讲师，省杂交水稻研究中心主任、研究员，省政协副主席、湖南省政协副主席、中国工程院院士、国家杂交水稻工程技术研究中心主任。他发起的</w:t>
      </w:r>
      <w:r w:rsidRPr="00B415BD">
        <w:t>“</w:t>
      </w:r>
      <w:r w:rsidRPr="00B415BD">
        <w:t>第二次绿色革命</w:t>
      </w:r>
      <w:r w:rsidRPr="00B415BD">
        <w:t>”</w:t>
      </w:r>
      <w:r w:rsidRPr="00B415BD">
        <w:t>，给整个人类带来了福音。现在，我国大江南北的农田普遍种上了袁隆平研制的杂交水稻。杂交水稻的大面积推广应用，为我国粮食增产发挥了重要作用。袁隆平的努力，也为解决世界粮食短缺问题作出了贡献。</w:t>
      </w:r>
    </w:p>
    <w:p w:rsidR="00A548FE" w:rsidRPr="00B415BD" w:rsidP="00B415BD" w14:paraId="334ECB97" w14:textId="77777777">
      <w:pPr>
        <w:adjustRightInd w:val="0"/>
        <w:snapToGrid w:val="0"/>
        <w:spacing w:line="360" w:lineRule="auto"/>
        <w:ind w:firstLine="420" w:firstLineChars="200"/>
      </w:pPr>
      <w:r w:rsidRPr="00B415BD">
        <w:t>六十年代以来，袁隆平的科研成果使中国在矮杆水稻、杂交水稻育种和超级杂交水稻育种上三次领先世界水平。前两阶段的研究成果在中国推广后，中国的水稻单产从四百公斤左右提高到六百公斤左右，近二十年内为全国增产粮食三千多亿公斤。</w:t>
      </w:r>
    </w:p>
    <w:p w:rsidR="00A548FE" w:rsidRPr="00B415BD" w:rsidP="00B415BD" w14:paraId="70E52FE0" w14:textId="77777777">
      <w:pPr>
        <w:adjustRightInd w:val="0"/>
        <w:snapToGrid w:val="0"/>
        <w:spacing w:line="360" w:lineRule="auto"/>
        <w:ind w:firstLine="420" w:firstLineChars="200"/>
      </w:pPr>
      <w:r w:rsidRPr="00B415BD">
        <w:t>七十年代初，袁隆平发表了水稻有杂交优势的观点，打破了世界性的自花授粉作物育种的禁区。国际上的同行们称袁隆平为</w:t>
      </w:r>
      <w:r w:rsidRPr="00B415BD">
        <w:t>“</w:t>
      </w:r>
      <w:r w:rsidRPr="00B415BD">
        <w:t>世界杂交水稻之父</w:t>
      </w:r>
      <w:r w:rsidRPr="00B415BD">
        <w:t>”</w:t>
      </w:r>
      <w:r w:rsidRPr="00B415BD">
        <w:t>。</w:t>
      </w:r>
    </w:p>
    <w:p w:rsidR="00A548FE" w:rsidRPr="00B415BD" w:rsidP="00B415BD" w14:paraId="236AA448" w14:textId="77777777">
      <w:pPr>
        <w:adjustRightInd w:val="0"/>
        <w:snapToGrid w:val="0"/>
        <w:spacing w:line="360" w:lineRule="auto"/>
        <w:ind w:firstLine="420" w:firstLineChars="200"/>
      </w:pPr>
      <w:r w:rsidRPr="00B415BD">
        <w:rPr>
          <w:rFonts w:hint="eastAsia"/>
        </w:rPr>
        <w:t>（</w:t>
      </w:r>
      <w:r w:rsidRPr="00B415BD">
        <w:rPr>
          <w:rFonts w:hint="eastAsia"/>
        </w:rPr>
        <w:t>2</w:t>
      </w:r>
      <w:r w:rsidRPr="00B415BD">
        <w:rPr>
          <w:rFonts w:hint="eastAsia"/>
        </w:rPr>
        <w:t>）贡献：</w:t>
      </w:r>
      <w:r w:rsidRPr="00B415BD">
        <w:t>袁隆平的成就主要表现在杂交水稻的研究、应用和推广上：</w:t>
      </w:r>
    </w:p>
    <w:p w:rsidR="00A548FE" w:rsidRPr="00B415BD" w:rsidP="00B415BD" w14:paraId="4D2D1407" w14:textId="77777777">
      <w:pPr>
        <w:adjustRightInd w:val="0"/>
        <w:snapToGrid w:val="0"/>
        <w:spacing w:line="360" w:lineRule="auto"/>
        <w:ind w:firstLine="420" w:firstLineChars="200"/>
      </w:pPr>
      <w:r w:rsidRPr="00B415BD">
        <w:t>1960</w:t>
      </w:r>
      <w:r w:rsidRPr="00B415BD">
        <w:t>年发现天然杂交稻株表现出明显的杂交优势。</w:t>
      </w:r>
    </w:p>
    <w:p w:rsidR="00A548FE" w:rsidRPr="00B415BD" w:rsidP="00B415BD" w14:paraId="55664162" w14:textId="77777777">
      <w:pPr>
        <w:adjustRightInd w:val="0"/>
        <w:snapToGrid w:val="0"/>
        <w:spacing w:line="360" w:lineRule="auto"/>
        <w:ind w:firstLine="420" w:firstLineChars="200"/>
      </w:pPr>
      <w:r w:rsidRPr="00B415BD">
        <w:t>1964</w:t>
      </w:r>
      <w:r w:rsidRPr="00B415BD">
        <w:t>年提出利用水稻杂交优势的观点，并开始水稻杂交研究。</w:t>
      </w:r>
    </w:p>
    <w:p w:rsidR="00A548FE" w:rsidRPr="00B415BD" w:rsidP="00B415BD" w14:paraId="4EE73B92" w14:textId="77777777">
      <w:pPr>
        <w:adjustRightInd w:val="0"/>
        <w:snapToGrid w:val="0"/>
        <w:spacing w:line="360" w:lineRule="auto"/>
        <w:ind w:firstLine="420" w:firstLineChars="200"/>
      </w:pPr>
      <w:r w:rsidRPr="00B415BD">
        <w:t>1973</w:t>
      </w:r>
      <w:r w:rsidRPr="00B415BD">
        <w:t>年与他人合作实现了杂交水稻不育系、保持系、恢复系三系配套，在世界上首次育成强优势杂交水稻。</w:t>
      </w:r>
    </w:p>
    <w:p w:rsidR="00A548FE" w:rsidRPr="00B415BD" w:rsidP="00B415BD" w14:paraId="17E52A41" w14:textId="77777777">
      <w:pPr>
        <w:adjustRightInd w:val="0"/>
        <w:snapToGrid w:val="0"/>
        <w:spacing w:line="360" w:lineRule="auto"/>
        <w:ind w:firstLine="420" w:firstLineChars="200"/>
      </w:pPr>
      <w:r w:rsidRPr="00B415BD">
        <w:t>1971</w:t>
      </w:r>
      <w:r w:rsidRPr="00B415BD">
        <w:t>年突破制种难关，研究出一套籼型杂交水稻生产技术，使中国杂交水稻研究居于世界领先地位，成为世界上第一个培育成功籼型杂交水稻的人。</w:t>
      </w:r>
    </w:p>
    <w:p w:rsidR="00A548FE" w:rsidRPr="00B415BD" w:rsidP="00B415BD" w14:paraId="4D92CDC3" w14:textId="77777777">
      <w:pPr>
        <w:adjustRightInd w:val="0"/>
        <w:snapToGrid w:val="0"/>
        <w:spacing w:line="360" w:lineRule="auto"/>
        <w:ind w:firstLine="420" w:firstLineChars="200"/>
      </w:pPr>
      <w:r w:rsidRPr="00B415BD">
        <w:t>1976</w:t>
      </w:r>
      <w:r w:rsidRPr="00B415BD">
        <w:t>年至</w:t>
      </w:r>
      <w:r w:rsidRPr="00B415BD">
        <w:t>1987</w:t>
      </w:r>
      <w:r w:rsidRPr="00B415BD">
        <w:t>年间，他培育的杂交水稻种植面积累计达到十一亿亩，增产稻谷一千亿公斤。</w:t>
      </w:r>
    </w:p>
    <w:p w:rsidR="00A548FE" w:rsidRPr="00B415BD" w:rsidP="00B415BD" w14:paraId="13EC9CFE" w14:textId="77777777">
      <w:pPr>
        <w:adjustRightInd w:val="0"/>
        <w:snapToGrid w:val="0"/>
        <w:spacing w:line="360" w:lineRule="auto"/>
        <w:ind w:firstLine="420" w:firstLineChars="200"/>
      </w:pPr>
      <w:r w:rsidRPr="00B415BD">
        <w:t>1979</w:t>
      </w:r>
      <w:r w:rsidRPr="00B415BD">
        <w:t>年，杂交水稻作为中国第一个农业技术专利转让美国。</w:t>
      </w:r>
    </w:p>
    <w:p w:rsidR="00A548FE" w:rsidRPr="00B415BD" w:rsidP="00B415BD" w14:paraId="774F6601" w14:textId="77777777">
      <w:pPr>
        <w:adjustRightInd w:val="0"/>
        <w:snapToGrid w:val="0"/>
        <w:spacing w:line="360" w:lineRule="auto"/>
        <w:ind w:firstLine="420" w:firstLineChars="200"/>
      </w:pPr>
      <w:r w:rsidRPr="00B415BD">
        <w:rPr>
          <w:rFonts w:hint="eastAsia"/>
        </w:rPr>
        <w:t>（</w:t>
      </w:r>
      <w:r w:rsidRPr="00B415BD">
        <w:rPr>
          <w:rFonts w:hint="eastAsia"/>
        </w:rPr>
        <w:t>3</w:t>
      </w:r>
      <w:r w:rsidRPr="00B415BD">
        <w:rPr>
          <w:rFonts w:hint="eastAsia"/>
        </w:rPr>
        <w:t>）荣誉</w:t>
      </w:r>
      <w:r w:rsidRPr="00B415BD">
        <w:t>：</w:t>
      </w:r>
    </w:p>
    <w:p w:rsidR="00A548FE" w:rsidRPr="00B415BD" w:rsidP="00B415BD" w14:paraId="3C093B3C" w14:textId="77777777">
      <w:pPr>
        <w:adjustRightInd w:val="0"/>
        <w:snapToGrid w:val="0"/>
        <w:spacing w:line="360" w:lineRule="auto"/>
        <w:ind w:firstLine="420" w:firstLineChars="200"/>
      </w:pPr>
      <w:r w:rsidRPr="00B415BD">
        <w:t>1979</w:t>
      </w:r>
      <w:r w:rsidRPr="00B415BD">
        <w:t>年获全国劳动模范称号。</w:t>
      </w:r>
    </w:p>
    <w:p w:rsidR="00A548FE" w:rsidRPr="00B415BD" w:rsidP="00B415BD" w14:paraId="493244D6" w14:textId="77777777">
      <w:pPr>
        <w:adjustRightInd w:val="0"/>
        <w:snapToGrid w:val="0"/>
        <w:spacing w:line="360" w:lineRule="auto"/>
        <w:ind w:firstLine="420" w:firstLineChars="200"/>
      </w:pPr>
      <w:r w:rsidRPr="00B415BD">
        <w:t>1980</w:t>
      </w:r>
      <w:r w:rsidRPr="00B415BD">
        <w:t>年至</w:t>
      </w:r>
      <w:r w:rsidRPr="00B415BD">
        <w:t>1981</w:t>
      </w:r>
      <w:r w:rsidRPr="00B415BD">
        <w:t>年，赴美任国际水道研究所技术指导。</w:t>
      </w:r>
    </w:p>
    <w:p w:rsidR="00A548FE" w:rsidRPr="00B415BD" w:rsidP="00B415BD" w14:paraId="2887AFFE" w14:textId="77777777">
      <w:pPr>
        <w:adjustRightInd w:val="0"/>
        <w:snapToGrid w:val="0"/>
        <w:spacing w:line="360" w:lineRule="auto"/>
        <w:ind w:firstLine="420" w:firstLineChars="200"/>
      </w:pPr>
      <w:r w:rsidRPr="00B415BD">
        <w:t>1981</w:t>
      </w:r>
      <w:r w:rsidRPr="00B415BD">
        <w:t>年获新中国建国以来第一个国家特等发明奖。</w:t>
      </w:r>
    </w:p>
    <w:p w:rsidR="00A548FE" w:rsidRPr="00B415BD" w:rsidP="00B415BD" w14:paraId="78776C7A" w14:textId="77777777">
      <w:pPr>
        <w:adjustRightInd w:val="0"/>
        <w:snapToGrid w:val="0"/>
        <w:spacing w:line="360" w:lineRule="auto"/>
        <w:ind w:firstLine="420" w:firstLineChars="200"/>
      </w:pPr>
      <w:r w:rsidRPr="00B415BD">
        <w:t>1985</w:t>
      </w:r>
      <w:r w:rsidRPr="00B415BD">
        <w:t>年获联合国世界知识产权组织</w:t>
      </w:r>
      <w:r w:rsidRPr="00B415BD">
        <w:t>“</w:t>
      </w:r>
      <w:r w:rsidRPr="00B415BD">
        <w:t>杰出发明家</w:t>
      </w:r>
      <w:r w:rsidRPr="00B415BD">
        <w:t>”</w:t>
      </w:r>
      <w:r w:rsidRPr="00B415BD">
        <w:t>金质奖章。</w:t>
      </w:r>
    </w:p>
    <w:p w:rsidR="00A548FE" w:rsidRPr="00B415BD" w:rsidP="00B415BD" w14:paraId="18896FEC" w14:textId="77777777">
      <w:pPr>
        <w:adjustRightInd w:val="0"/>
        <w:snapToGrid w:val="0"/>
        <w:spacing w:line="360" w:lineRule="auto"/>
        <w:ind w:firstLine="420" w:firstLineChars="200"/>
      </w:pPr>
      <w:r w:rsidRPr="00B415BD">
        <w:t>1987</w:t>
      </w:r>
      <w:r w:rsidRPr="00B415BD">
        <w:t>年获联合国教科文组织颁发的</w:t>
      </w:r>
      <w:r w:rsidRPr="00B415BD">
        <w:t>“</w:t>
      </w:r>
      <w:r w:rsidRPr="00B415BD">
        <w:t>科学奖</w:t>
      </w:r>
      <w:r w:rsidRPr="00B415BD">
        <w:t>”</w:t>
      </w:r>
      <w:r w:rsidRPr="00B415BD">
        <w:t>。</w:t>
      </w:r>
    </w:p>
    <w:p w:rsidR="00A548FE" w:rsidRPr="00B415BD" w:rsidP="00B415BD" w14:paraId="6B975DEA" w14:textId="77777777">
      <w:pPr>
        <w:adjustRightInd w:val="0"/>
        <w:snapToGrid w:val="0"/>
        <w:spacing w:line="360" w:lineRule="auto"/>
        <w:ind w:firstLine="420" w:firstLineChars="200"/>
      </w:pPr>
      <w:r w:rsidRPr="00B415BD">
        <w:t>1988</w:t>
      </w:r>
      <w:r w:rsidRPr="00B415BD">
        <w:t>年获英国朗克基金会</w:t>
      </w:r>
      <w:r w:rsidRPr="00B415BD">
        <w:t>“</w:t>
      </w:r>
      <w:r w:rsidRPr="00B415BD">
        <w:t>朗克基金奖</w:t>
      </w:r>
      <w:r w:rsidRPr="00B415BD">
        <w:t>”</w:t>
      </w:r>
      <w:r w:rsidRPr="00B415BD">
        <w:t>。</w:t>
      </w:r>
    </w:p>
    <w:p w:rsidR="00A548FE" w:rsidRPr="00B415BD" w:rsidP="00B415BD" w14:paraId="28FAC827" w14:textId="77777777">
      <w:pPr>
        <w:adjustRightInd w:val="0"/>
        <w:snapToGrid w:val="0"/>
        <w:spacing w:line="360" w:lineRule="auto"/>
        <w:ind w:firstLine="420" w:firstLineChars="200"/>
      </w:pPr>
      <w:r w:rsidRPr="00B415BD">
        <w:t>1989</w:t>
      </w:r>
      <w:r w:rsidRPr="00B415BD">
        <w:t>年被国务院授予全国先进工作者称号。</w:t>
      </w:r>
    </w:p>
    <w:p w:rsidR="00A548FE" w:rsidRPr="00B415BD" w:rsidP="00B415BD" w14:paraId="37DD5A9B" w14:textId="77777777">
      <w:pPr>
        <w:adjustRightInd w:val="0"/>
        <w:snapToGrid w:val="0"/>
        <w:spacing w:line="360" w:lineRule="auto"/>
        <w:ind w:firstLine="420" w:firstLineChars="200"/>
      </w:pPr>
      <w:r w:rsidRPr="00B415BD">
        <w:t>1991</w:t>
      </w:r>
      <w:r w:rsidRPr="00B415BD">
        <w:t>年受聘联合国粮农组织国际首席顾问。</w:t>
      </w:r>
    </w:p>
    <w:p w:rsidR="00A548FE" w:rsidRPr="00B415BD" w:rsidP="00B415BD" w14:paraId="41E9CF5D" w14:textId="77777777">
      <w:pPr>
        <w:adjustRightInd w:val="0"/>
        <w:snapToGrid w:val="0"/>
        <w:spacing w:line="360" w:lineRule="auto"/>
        <w:ind w:firstLine="420" w:firstLineChars="200"/>
      </w:pPr>
      <w:r w:rsidRPr="00B415BD">
        <w:t>1993</w:t>
      </w:r>
      <w:r w:rsidRPr="00B415BD">
        <w:t>获得美国菲因斯特拯救饥饿奖。</w:t>
      </w:r>
    </w:p>
    <w:p w:rsidR="00A548FE" w:rsidRPr="00B415BD" w:rsidP="00B415BD" w14:paraId="41C50192" w14:textId="77777777">
      <w:pPr>
        <w:adjustRightInd w:val="0"/>
        <w:snapToGrid w:val="0"/>
        <w:spacing w:line="360" w:lineRule="auto"/>
        <w:ind w:firstLine="420" w:firstLineChars="200"/>
      </w:pPr>
      <w:r w:rsidRPr="00B415BD">
        <w:t>1995</w:t>
      </w:r>
      <w:r w:rsidRPr="00B415BD">
        <w:t>年被选为中国工程院院士；获联合国粮农组织颁发的</w:t>
      </w:r>
      <w:r w:rsidRPr="00B415BD">
        <w:t>“</w:t>
      </w:r>
      <w:r w:rsidRPr="00B415BD">
        <w:t>粮食安全保障荣誉奖章</w:t>
      </w:r>
      <w:r w:rsidRPr="00B415BD">
        <w:t>”</w:t>
      </w:r>
      <w:r w:rsidRPr="00B415BD">
        <w:t>。</w:t>
      </w:r>
      <w:r w:rsidRPr="00B415BD">
        <w:t xml:space="preserve"> 1996</w:t>
      </w:r>
      <w:r w:rsidRPr="00B415BD">
        <w:t>获首届</w:t>
      </w:r>
      <w:r w:rsidRPr="00B415BD">
        <w:t>“</w:t>
      </w:r>
      <w:r w:rsidRPr="00B415BD">
        <w:t>日经亚洲技术开发大奖</w:t>
      </w:r>
      <w:r w:rsidRPr="00B415BD">
        <w:t>”</w:t>
      </w:r>
      <w:r w:rsidRPr="00B415BD">
        <w:t>。</w:t>
      </w:r>
    </w:p>
    <w:p w:rsidR="00A548FE" w:rsidRPr="00B415BD" w:rsidP="00B415BD" w14:paraId="3DDA0F43" w14:textId="77777777">
      <w:pPr>
        <w:adjustRightInd w:val="0"/>
        <w:snapToGrid w:val="0"/>
        <w:spacing w:line="360" w:lineRule="auto"/>
        <w:ind w:firstLine="420" w:firstLineChars="200"/>
      </w:pPr>
      <w:r w:rsidRPr="00B415BD">
        <w:t>1997</w:t>
      </w:r>
      <w:r w:rsidRPr="00B415BD">
        <w:t>年在墨西哥获得</w:t>
      </w:r>
      <w:r w:rsidRPr="00B415BD">
        <w:t>“</w:t>
      </w:r>
      <w:r w:rsidRPr="00B415BD">
        <w:t>先驱科学家</w:t>
      </w:r>
      <w:r w:rsidRPr="00B415BD">
        <w:t>”</w:t>
      </w:r>
      <w:r w:rsidRPr="00B415BD">
        <w:t>荣誉称号。</w:t>
      </w:r>
    </w:p>
    <w:p w:rsidR="00A548FE" w:rsidRPr="00B415BD" w:rsidP="00B415BD" w14:paraId="71885348" w14:textId="77777777">
      <w:pPr>
        <w:adjustRightInd w:val="0"/>
        <w:snapToGrid w:val="0"/>
        <w:spacing w:line="360" w:lineRule="auto"/>
        <w:ind w:firstLine="420" w:firstLineChars="200"/>
      </w:pPr>
      <w:r w:rsidRPr="00B415BD">
        <w:t>1998</w:t>
      </w:r>
      <w:r w:rsidRPr="00B415BD">
        <w:t>年获</w:t>
      </w:r>
      <w:r w:rsidRPr="00B415BD">
        <w:t>“</w:t>
      </w:r>
      <w:r w:rsidRPr="00B415BD">
        <w:t>日本越光国际水稻奖</w:t>
      </w:r>
      <w:r w:rsidRPr="00B415BD">
        <w:t>”</w:t>
      </w:r>
      <w:r w:rsidRPr="00B415BD">
        <w:t>。</w:t>
      </w:r>
    </w:p>
    <w:p w:rsidR="00A548FE" w:rsidRPr="00B415BD" w:rsidP="00B415BD" w14:paraId="15EFD81C" w14:textId="77777777">
      <w:pPr>
        <w:adjustRightInd w:val="0"/>
        <w:snapToGrid w:val="0"/>
        <w:spacing w:line="360" w:lineRule="auto"/>
        <w:ind w:firstLine="420" w:firstLineChars="200"/>
      </w:pPr>
      <w:r w:rsidRPr="00B415BD">
        <w:t>1999</w:t>
      </w:r>
      <w:r w:rsidRPr="00B415BD">
        <w:t>年经国际小天体命名委员会批准，中国科学院北京天文台施密特ＣＣＤ小行星项目组发现的一颗小行星为被命名为</w:t>
      </w:r>
      <w:r w:rsidRPr="00B415BD">
        <w:t>“</w:t>
      </w:r>
      <w:r w:rsidRPr="00B415BD">
        <w:t>袁隆平星</w:t>
      </w:r>
      <w:r w:rsidRPr="00B415BD">
        <w:t>”</w:t>
      </w:r>
      <w:r w:rsidRPr="00B415BD">
        <w:t>。</w:t>
      </w:r>
    </w:p>
    <w:p w:rsidR="00A548FE" w:rsidRPr="00B415BD" w:rsidP="00B415BD" w14:paraId="2D4273D4" w14:textId="77777777">
      <w:pPr>
        <w:adjustRightInd w:val="0"/>
        <w:snapToGrid w:val="0"/>
        <w:spacing w:line="360" w:lineRule="auto"/>
        <w:ind w:firstLine="420" w:firstLineChars="200"/>
      </w:pPr>
      <w:r w:rsidRPr="00B415BD">
        <w:t>2000</w:t>
      </w:r>
      <w:r w:rsidRPr="00B415BD">
        <w:t>年</w:t>
      </w:r>
      <w:r w:rsidRPr="00B415BD">
        <w:t>5</w:t>
      </w:r>
      <w:r w:rsidRPr="00B415BD">
        <w:t>月</w:t>
      </w:r>
      <w:r w:rsidRPr="00B415BD">
        <w:t>31</w:t>
      </w:r>
      <w:r w:rsidRPr="00B415BD">
        <w:t>日以袁隆平名字命名的袁隆平农业高科技股份有限公司股票</w:t>
      </w:r>
      <w:r w:rsidRPr="00B415BD">
        <w:t>“</w:t>
      </w:r>
      <w:r w:rsidRPr="00B415BD">
        <w:t>隆平高科</w:t>
      </w:r>
      <w:r w:rsidRPr="00B415BD">
        <w:t>”</w:t>
      </w:r>
      <w:r w:rsidRPr="00B415BD">
        <w:t>在深交所上网定价发行。这是中国证券市场首次以科学家名字命名上市公司和股票。</w:t>
      </w:r>
      <w:r w:rsidRPr="00B415BD">
        <w:t xml:space="preserve"> 2000</w:t>
      </w:r>
      <w:r w:rsidRPr="00B415BD">
        <w:t>年</w:t>
      </w:r>
      <w:r w:rsidRPr="00B415BD">
        <w:t>8</w:t>
      </w:r>
      <w:r w:rsidRPr="00B415BD">
        <w:t>月以袁隆平名字命名的高等院校</w:t>
      </w:r>
      <w:r w:rsidRPr="00B415BD">
        <w:t>“</w:t>
      </w:r>
      <w:r w:rsidRPr="00B415BD">
        <w:t>袁隆平科技学院</w:t>
      </w:r>
      <w:r w:rsidRPr="00B415BD">
        <w:t>”</w:t>
      </w:r>
      <w:r w:rsidRPr="00B415BD">
        <w:t>在湖南成立，袁隆平出任名誉院长。这是中国首家以科学家姓名命名的高等院校。</w:t>
      </w:r>
    </w:p>
    <w:p w:rsidR="00A548FE" w:rsidRPr="00B415BD" w:rsidP="00B415BD" w14:paraId="696254B2" w14:textId="77777777">
      <w:pPr>
        <w:adjustRightInd w:val="0"/>
        <w:snapToGrid w:val="0"/>
        <w:spacing w:line="360" w:lineRule="auto"/>
        <w:ind w:firstLine="420" w:firstLineChars="200"/>
      </w:pPr>
      <w:r w:rsidRPr="00B415BD">
        <w:t>袁隆平是国家高科技</w:t>
      </w:r>
      <w:r w:rsidRPr="00B415BD">
        <w:t>“</w:t>
      </w:r>
      <w:r w:rsidRPr="00B415BD">
        <w:t>八六三</w:t>
      </w:r>
      <w:r w:rsidRPr="00B415BD">
        <w:t>”</w:t>
      </w:r>
      <w:r w:rsidRPr="00B415BD">
        <w:t>计划生物技术的学科带头人，撰有《杂交水稻制种和高产的关键技术》、《杂交水稻培育的实践和理论》等论文，主编《杂交水稻》一书。</w:t>
      </w:r>
    </w:p>
    <w:p w:rsidR="00A548FE" w:rsidRPr="00B415BD" w:rsidP="00B415BD" w14:paraId="7C5811D8" w14:textId="77777777">
      <w:pPr>
        <w:adjustRightInd w:val="0"/>
        <w:snapToGrid w:val="0"/>
        <w:spacing w:line="360" w:lineRule="auto"/>
        <w:ind w:firstLine="420" w:firstLineChars="200"/>
      </w:pPr>
      <w:r w:rsidRPr="00B415BD">
        <w:t>2001</w:t>
      </w:r>
      <w:r w:rsidRPr="00B415BD">
        <w:t>至</w:t>
      </w:r>
      <w:r w:rsidRPr="00B415BD">
        <w:t>2000</w:t>
      </w:r>
      <w:r w:rsidRPr="00B415BD">
        <w:t>年度中国国家最高科学技术奖</w:t>
      </w:r>
    </w:p>
    <w:p w:rsidR="00A548FE" w:rsidRPr="00B415BD" w:rsidP="00B415BD" w14:paraId="59B17BDC" w14:textId="77777777">
      <w:pPr>
        <w:adjustRightInd w:val="0"/>
        <w:snapToGrid w:val="0"/>
        <w:spacing w:line="360" w:lineRule="auto"/>
        <w:ind w:firstLine="420" w:firstLineChars="200"/>
      </w:pPr>
      <w:r w:rsidRPr="00B415BD">
        <w:t>2004 “</w:t>
      </w:r>
      <w:r w:rsidRPr="00B415BD">
        <w:t>感动中国</w:t>
      </w:r>
      <w:r w:rsidRPr="00B415BD">
        <w:t>”</w:t>
      </w:r>
      <w:r w:rsidRPr="00B415BD">
        <w:t>十大人物之一</w:t>
      </w:r>
    </w:p>
    <w:p w:rsidR="00A548FE" w:rsidRPr="00B415BD" w:rsidP="00B415BD" w14:paraId="08E99273" w14:textId="77777777">
      <w:pPr>
        <w:adjustRightInd w:val="0"/>
        <w:snapToGrid w:val="0"/>
        <w:spacing w:line="360" w:lineRule="auto"/>
        <w:ind w:firstLine="420" w:firstLineChars="200"/>
      </w:pPr>
      <w:r w:rsidRPr="00B415BD">
        <w:rPr>
          <w:rFonts w:hint="eastAsia"/>
        </w:rPr>
        <w:t>2019</w:t>
      </w:r>
      <w:r w:rsidRPr="00B415BD">
        <w:rPr>
          <w:rFonts w:hint="eastAsia"/>
        </w:rPr>
        <w:t>年</w:t>
      </w:r>
      <w:r w:rsidRPr="00B415BD">
        <w:rPr>
          <w:rFonts w:hint="eastAsia"/>
        </w:rPr>
        <w:t>9</w:t>
      </w:r>
      <w:r w:rsidRPr="00B415BD">
        <w:rPr>
          <w:rFonts w:hint="eastAsia"/>
        </w:rPr>
        <w:t>月</w:t>
      </w:r>
      <w:r w:rsidRPr="00B415BD">
        <w:rPr>
          <w:rFonts w:hint="eastAsia"/>
        </w:rPr>
        <w:t>17</w:t>
      </w:r>
      <w:r w:rsidRPr="00B415BD">
        <w:rPr>
          <w:rFonts w:hint="eastAsia"/>
        </w:rPr>
        <w:t>日，获得“共和国勋章”。</w:t>
      </w:r>
    </w:p>
    <w:p w:rsidR="00A548FE" w:rsidRPr="00B415BD" w:rsidP="00B415BD" w14:paraId="03A3EBFF" w14:textId="77777777">
      <w:pPr>
        <w:adjustRightInd w:val="0"/>
        <w:snapToGrid w:val="0"/>
        <w:spacing w:line="360" w:lineRule="auto"/>
        <w:ind w:firstLine="420" w:firstLineChars="200"/>
      </w:pPr>
      <w:r w:rsidRPr="00B415BD">
        <w:rPr>
          <w:rFonts w:hint="eastAsia"/>
        </w:rPr>
        <w:t>（</w:t>
      </w:r>
      <w:r w:rsidRPr="00B415BD">
        <w:t>3</w:t>
      </w:r>
      <w:r w:rsidRPr="00B415BD">
        <w:rPr>
          <w:rFonts w:hint="eastAsia"/>
        </w:rPr>
        <w:t>）颁奖词</w:t>
      </w:r>
    </w:p>
    <w:p w:rsidR="00A548FE" w:rsidRPr="00B415BD" w:rsidP="00B415BD" w14:paraId="42A13B2D" w14:textId="77777777">
      <w:pPr>
        <w:adjustRightInd w:val="0"/>
        <w:snapToGrid w:val="0"/>
        <w:spacing w:line="360" w:lineRule="auto"/>
        <w:ind w:firstLine="420" w:firstLineChars="200"/>
      </w:pPr>
      <w:r w:rsidRPr="00B415BD">
        <w:rPr>
          <w:rFonts w:hint="eastAsia"/>
        </w:rPr>
        <w:t>“心灵富豪”颁奖词：</w:t>
      </w:r>
    </w:p>
    <w:p w:rsidR="00A548FE" w:rsidRPr="00B415BD" w:rsidP="00B415BD" w14:paraId="3E680743" w14:textId="77777777">
      <w:pPr>
        <w:adjustRightInd w:val="0"/>
        <w:snapToGrid w:val="0"/>
        <w:spacing w:line="360" w:lineRule="auto"/>
        <w:ind w:firstLine="420" w:firstLineChars="200"/>
      </w:pPr>
      <w:r w:rsidRPr="00B415BD">
        <w:t>他用一粒种子改变了世界；他创造的物质财富，只有两个字可以形容</w:t>
      </w:r>
      <w:r w:rsidRPr="00B415BD">
        <w:t>——</w:t>
      </w:r>
      <w:r w:rsidRPr="00B415BD">
        <w:t>无价。而他自己，依旧躬耕于田畴，淡泊于名利，真实于自我。他以一介农夫的姿态，行走在心灵的田野，收获着泥土的芬芳。那里，有着一个民族崛起的最古老密码。</w:t>
      </w:r>
    </w:p>
    <w:p w:rsidR="00A548FE" w:rsidRPr="00B415BD" w:rsidP="00B415BD" w14:paraId="37EB6DFB" w14:textId="77777777">
      <w:pPr>
        <w:adjustRightInd w:val="0"/>
        <w:snapToGrid w:val="0"/>
        <w:spacing w:line="360" w:lineRule="auto"/>
        <w:ind w:firstLine="420" w:firstLineChars="200"/>
      </w:pPr>
      <w:r w:rsidRPr="00B415BD">
        <w:rPr>
          <w:rFonts w:hint="eastAsia"/>
        </w:rPr>
        <w:t>感动中国颁奖词：</w:t>
      </w:r>
    </w:p>
    <w:p w:rsidR="00A548FE" w:rsidRPr="00B415BD" w:rsidP="00B415BD" w14:paraId="5DE70B73" w14:textId="77777777">
      <w:pPr>
        <w:adjustRightInd w:val="0"/>
        <w:snapToGrid w:val="0"/>
        <w:spacing w:line="360" w:lineRule="auto"/>
        <w:ind w:firstLine="420" w:firstLineChars="200"/>
      </w:pPr>
      <w:r w:rsidRPr="00B415BD">
        <w:t>他是一位真正的耕耘者。当他还是一个乡村教师的时候，已经具有颠覆世界权威的胆识；当他名满天下的时候，却仍然只是专注于田畴，淡泊名利，一介农夫，播撒智慧，收获富足。他毕生的梦想，就是让所有的人远离饥饿。喜看稻菽千重浪，最是风流袁隆平。</w:t>
      </w:r>
    </w:p>
    <w:p w:rsidR="00A548FE" w:rsidRPr="00B415BD" w:rsidP="00B415BD" w14:paraId="7E395DB8" w14:textId="45AED057">
      <w:pPr>
        <w:snapToGrid w:val="0"/>
        <w:spacing w:line="360" w:lineRule="auto"/>
        <w:rPr>
          <w:b/>
          <w:bCs/>
        </w:rPr>
      </w:pPr>
      <w:r w:rsidRPr="00B415BD">
        <w:rPr>
          <w:rFonts w:hint="eastAsia"/>
          <w:b/>
          <w:bCs/>
        </w:rPr>
        <w:t>四、背景及解题</w:t>
      </w:r>
    </w:p>
    <w:p w:rsidR="00A548FE" w:rsidRPr="00B415BD" w:rsidP="00B415BD" w14:paraId="27C11D52" w14:textId="0A709970">
      <w:pPr>
        <w:adjustRightInd w:val="0"/>
        <w:snapToGrid w:val="0"/>
        <w:spacing w:line="360" w:lineRule="auto"/>
        <w:ind w:firstLine="420" w:firstLineChars="200"/>
      </w:pPr>
      <w:r w:rsidRPr="00B415BD">
        <w:rPr>
          <w:rFonts w:hint="eastAsia"/>
        </w:rPr>
        <w:t>1.</w:t>
      </w:r>
      <w:r w:rsidRPr="00B415BD">
        <w:rPr>
          <w:rFonts w:hint="eastAsia"/>
        </w:rPr>
        <w:t>背景：</w:t>
      </w:r>
    </w:p>
    <w:p w:rsidR="00B338C2" w:rsidRPr="00B415BD" w:rsidP="00B415BD" w14:paraId="4939623D" w14:textId="77777777">
      <w:pPr>
        <w:adjustRightInd w:val="0"/>
        <w:snapToGrid w:val="0"/>
        <w:spacing w:line="360" w:lineRule="auto"/>
        <w:ind w:firstLine="420" w:firstLineChars="200"/>
      </w:pPr>
      <w:r w:rsidRPr="00B415BD">
        <w:t>联合国粮农组织日前公布的一份报告称，世界上</w:t>
      </w:r>
      <w:r w:rsidRPr="00B415BD">
        <w:t>36</w:t>
      </w:r>
      <w:r w:rsidRPr="00B415BD">
        <w:t>个国家和地区由于内战或气候恶劣等原因，面临严重的粮食短缺问题。在发展中国家，有</w:t>
      </w:r>
      <w:r w:rsidRPr="00B415BD">
        <w:t>1/5</w:t>
      </w:r>
      <w:r w:rsidRPr="00B415BD">
        <w:t>的人无法获得足够的粮食，全世界每年有</w:t>
      </w:r>
      <w:r w:rsidRPr="00B415BD">
        <w:t>600</w:t>
      </w:r>
      <w:r w:rsidRPr="00B415BD">
        <w:t>万学龄前儿童因饥饿而夭折。在解决粮食紧缺问题的过程中，科技进步无疑发挥着重要的作用。而我国率先培育成功的增产</w:t>
      </w:r>
      <w:r w:rsidRPr="00B415BD">
        <w:t>20%</w:t>
      </w:r>
      <w:r w:rsidRPr="00B415BD">
        <w:t>的超级水稻必将造福世界。</w:t>
      </w:r>
      <w:r w:rsidRPr="00B415BD">
        <w:t>“</w:t>
      </w:r>
      <w:r w:rsidRPr="00B415BD">
        <w:t>杂交水稻之父</w:t>
      </w:r>
      <w:r w:rsidRPr="00B415BD">
        <w:t>”</w:t>
      </w:r>
      <w:r w:rsidRPr="00B415BD">
        <w:t>袁隆平也因此得到了世界的认可和尊敬。</w:t>
      </w:r>
    </w:p>
    <w:p w:rsidR="00244267" w:rsidRPr="00B415BD" w:rsidP="00B415BD" w14:paraId="4C22BB91" w14:textId="77777777">
      <w:pPr>
        <w:adjustRightInd w:val="0"/>
        <w:snapToGrid w:val="0"/>
        <w:spacing w:line="360" w:lineRule="auto"/>
        <w:ind w:firstLine="420" w:firstLineChars="200"/>
      </w:pPr>
      <w:r w:rsidRPr="00B415BD">
        <w:rPr>
          <w:rFonts w:hint="eastAsia"/>
        </w:rPr>
        <w:t>2001</w:t>
      </w:r>
      <w:r w:rsidRPr="00B415BD">
        <w:rPr>
          <w:rFonts w:hint="eastAsia"/>
        </w:rPr>
        <w:t>年</w:t>
      </w:r>
      <w:r w:rsidRPr="00B415BD">
        <w:rPr>
          <w:rFonts w:hint="eastAsia"/>
        </w:rPr>
        <w:t>2</w:t>
      </w:r>
      <w:r w:rsidRPr="00B415BD">
        <w:rPr>
          <w:rFonts w:hint="eastAsia"/>
        </w:rPr>
        <w:t>月</w:t>
      </w:r>
      <w:r w:rsidRPr="00B415BD">
        <w:rPr>
          <w:rFonts w:hint="eastAsia"/>
        </w:rPr>
        <w:t>22</w:t>
      </w:r>
      <w:r w:rsidRPr="00B415BD">
        <w:rPr>
          <w:rFonts w:hint="eastAsia"/>
        </w:rPr>
        <w:t>日</w:t>
      </w:r>
      <w:r w:rsidRPr="00B415BD">
        <w:rPr>
          <w:rFonts w:hint="eastAsia"/>
        </w:rPr>
        <w:t>,</w:t>
      </w:r>
      <w:r w:rsidRPr="00B415BD">
        <w:rPr>
          <w:rFonts w:hint="eastAsia"/>
        </w:rPr>
        <w:t>《科技日报》发表了这篇人物通讯。</w:t>
      </w:r>
      <w:r w:rsidRPr="00B415BD">
        <w:rPr>
          <w:rFonts w:hint="eastAsia"/>
        </w:rPr>
        <w:t>2001</w:t>
      </w:r>
      <w:r w:rsidRPr="00B415BD">
        <w:rPr>
          <w:rFonts w:hint="eastAsia"/>
        </w:rPr>
        <w:t>年</w:t>
      </w:r>
      <w:r w:rsidRPr="00B415BD">
        <w:rPr>
          <w:rFonts w:hint="eastAsia"/>
        </w:rPr>
        <w:t>2</w:t>
      </w:r>
      <w:r w:rsidRPr="00B415BD">
        <w:rPr>
          <w:rFonts w:hint="eastAsia"/>
        </w:rPr>
        <w:t>月</w:t>
      </w:r>
      <w:r w:rsidRPr="00B415BD">
        <w:rPr>
          <w:rFonts w:hint="eastAsia"/>
        </w:rPr>
        <w:t>22</w:t>
      </w:r>
      <w:r w:rsidRPr="00B415BD">
        <w:rPr>
          <w:rFonts w:hint="eastAsia"/>
        </w:rPr>
        <w:t>日</w:t>
      </w:r>
      <w:r w:rsidRPr="00B415BD">
        <w:rPr>
          <w:rFonts w:hint="eastAsia"/>
        </w:rPr>
        <w:t>,</w:t>
      </w:r>
      <w:r w:rsidRPr="00B415BD">
        <w:rPr>
          <w:rFonts w:hint="eastAsia"/>
        </w:rPr>
        <w:t>《科技日报》发表了这篇人物通讯。</w:t>
      </w:r>
      <w:r w:rsidRPr="00B415BD">
        <w:rPr>
          <w:rFonts w:hint="eastAsia"/>
        </w:rPr>
        <w:t xml:space="preserve"> </w:t>
      </w:r>
    </w:p>
    <w:p w:rsidR="00A548FE" w:rsidRPr="00B415BD" w:rsidP="00B415BD" w14:paraId="19BDF6F5" w14:textId="4853A661">
      <w:pPr>
        <w:adjustRightInd w:val="0"/>
        <w:snapToGrid w:val="0"/>
        <w:spacing w:line="360" w:lineRule="auto"/>
        <w:ind w:firstLine="420" w:firstLineChars="200"/>
      </w:pPr>
      <w:r w:rsidRPr="00B415BD">
        <w:rPr>
          <w:rFonts w:hint="eastAsia"/>
        </w:rPr>
        <w:t>2.</w:t>
      </w:r>
      <w:r w:rsidRPr="00B415BD">
        <w:rPr>
          <w:rFonts w:hint="eastAsia"/>
        </w:rPr>
        <w:t>解题：</w:t>
      </w:r>
    </w:p>
    <w:p w:rsidR="00B338C2" w:rsidRPr="00B415BD" w:rsidP="00B415BD" w14:paraId="146F5E6A" w14:textId="16FFE6AC">
      <w:pPr>
        <w:adjustRightInd w:val="0"/>
        <w:snapToGrid w:val="0"/>
        <w:spacing w:line="360" w:lineRule="auto"/>
        <w:ind w:firstLine="420" w:firstLineChars="200"/>
      </w:pPr>
      <w:r w:rsidRPr="00B415BD">
        <w:rPr>
          <w:rFonts w:hint="eastAsia"/>
        </w:rPr>
        <w:t>（</w:t>
      </w:r>
      <w:r w:rsidRPr="00B415BD">
        <w:rPr>
          <w:rFonts w:hint="eastAsia"/>
        </w:rPr>
        <w:t>1</w:t>
      </w:r>
      <w:r w:rsidRPr="00B415BD">
        <w:rPr>
          <w:rFonts w:hint="eastAsia"/>
        </w:rPr>
        <w:t>）</w:t>
      </w:r>
      <w:r w:rsidRPr="00B415BD">
        <w:rPr>
          <w:rFonts w:hint="eastAsia"/>
        </w:rPr>
        <w:t>正题</w:t>
      </w:r>
    </w:p>
    <w:p w:rsidR="00B338C2" w:rsidRPr="00B415BD" w:rsidP="00B415BD" w14:paraId="0F85C07C" w14:textId="77777777">
      <w:pPr>
        <w:adjustRightInd w:val="0"/>
        <w:snapToGrid w:val="0"/>
        <w:spacing w:line="360" w:lineRule="auto"/>
        <w:ind w:firstLine="420" w:firstLineChars="200"/>
      </w:pPr>
      <w:r w:rsidRPr="00B415BD">
        <w:rPr>
          <w:rFonts w:hint="eastAsia"/>
        </w:rPr>
        <w:t>“</w:t>
      </w:r>
      <w:r w:rsidRPr="00B415BD">
        <w:t>喜看稻菽千重浪</w:t>
      </w:r>
      <w:r w:rsidRPr="00B415BD">
        <w:rPr>
          <w:rFonts w:hint="eastAsia"/>
        </w:rPr>
        <w:t>”，引用了毛泽东</w:t>
      </w:r>
      <w:r w:rsidRPr="00B415BD">
        <w:rPr>
          <w:rFonts w:hint="eastAsia"/>
        </w:rPr>
        <w:t>1959</w:t>
      </w:r>
      <w:r w:rsidRPr="00B415BD">
        <w:rPr>
          <w:rFonts w:hint="eastAsia"/>
        </w:rPr>
        <w:t>年写的《七律·回韶山》中的诗句，表达的不仅是农业科技领域取得的重大成就，而且还隐含着对未来农业更广阔前景的展望，表达了作者对袁隆平研究成果和突出贡献的赞叹。</w:t>
      </w:r>
    </w:p>
    <w:p w:rsidR="00B338C2" w:rsidRPr="00B415BD" w:rsidP="00B415BD" w14:paraId="1935FC76" w14:textId="074EE9BA">
      <w:pPr>
        <w:adjustRightInd w:val="0"/>
        <w:snapToGrid w:val="0"/>
        <w:spacing w:line="360" w:lineRule="auto"/>
        <w:ind w:firstLine="420" w:firstLineChars="200"/>
        <w:jc w:val="center"/>
        <w:rPr>
          <w:rFonts w:ascii="楷体" w:eastAsia="楷体" w:hAnsi="楷体"/>
        </w:rPr>
      </w:pPr>
      <w:r w:rsidRPr="00B415BD">
        <w:rPr>
          <w:rFonts w:ascii="楷体" w:eastAsia="楷体" w:hAnsi="楷体"/>
        </w:rPr>
        <w:t>七律·到韶山</w:t>
      </w:r>
    </w:p>
    <w:p w:rsidR="00B338C2" w:rsidRPr="00B415BD" w:rsidP="00B415BD" w14:paraId="4723032C" w14:textId="77777777">
      <w:pPr>
        <w:adjustRightInd w:val="0"/>
        <w:snapToGrid w:val="0"/>
        <w:spacing w:line="360" w:lineRule="auto"/>
        <w:ind w:firstLine="420" w:firstLineChars="200"/>
        <w:jc w:val="center"/>
        <w:rPr>
          <w:rFonts w:ascii="楷体" w:eastAsia="楷体" w:hAnsi="楷体"/>
        </w:rPr>
      </w:pPr>
      <w:r w:rsidRPr="00B415BD">
        <w:rPr>
          <w:rFonts w:ascii="楷体" w:eastAsia="楷体" w:hAnsi="楷体"/>
        </w:rPr>
        <w:t>毛泽东</w:t>
      </w:r>
    </w:p>
    <w:p w:rsidR="00B338C2" w:rsidRPr="00B415BD" w:rsidP="00B415BD" w14:paraId="253D93B1" w14:textId="77777777">
      <w:pPr>
        <w:adjustRightInd w:val="0"/>
        <w:snapToGrid w:val="0"/>
        <w:spacing w:line="360" w:lineRule="auto"/>
        <w:ind w:firstLine="420" w:firstLineChars="200"/>
        <w:jc w:val="center"/>
        <w:rPr>
          <w:rFonts w:ascii="楷体" w:eastAsia="楷体" w:hAnsi="楷体"/>
        </w:rPr>
      </w:pPr>
      <w:r w:rsidRPr="00B415BD">
        <w:rPr>
          <w:rFonts w:ascii="楷体" w:eastAsia="楷体" w:hAnsi="楷体"/>
        </w:rPr>
        <w:t>别梦依稀咒逝川，故园三十二年前。</w:t>
      </w:r>
    </w:p>
    <w:p w:rsidR="00B338C2" w:rsidRPr="00B415BD" w:rsidP="00B415BD" w14:paraId="4657A592" w14:textId="77777777">
      <w:pPr>
        <w:adjustRightInd w:val="0"/>
        <w:snapToGrid w:val="0"/>
        <w:spacing w:line="360" w:lineRule="auto"/>
        <w:ind w:firstLine="420" w:firstLineChars="200"/>
        <w:jc w:val="center"/>
        <w:rPr>
          <w:rFonts w:ascii="楷体" w:eastAsia="楷体" w:hAnsi="楷体"/>
        </w:rPr>
      </w:pPr>
      <w:r w:rsidRPr="00B415BD">
        <w:rPr>
          <w:rFonts w:ascii="楷体" w:eastAsia="楷体" w:hAnsi="楷体"/>
        </w:rPr>
        <w:t>红旗卷起农奴戟，黑手高悬霸主鞭。</w:t>
      </w:r>
    </w:p>
    <w:p w:rsidR="00B338C2" w:rsidRPr="00B415BD" w:rsidP="00B415BD" w14:paraId="2B77BBB1" w14:textId="77777777">
      <w:pPr>
        <w:adjustRightInd w:val="0"/>
        <w:snapToGrid w:val="0"/>
        <w:spacing w:line="360" w:lineRule="auto"/>
        <w:ind w:firstLine="420" w:firstLineChars="200"/>
        <w:jc w:val="center"/>
        <w:rPr>
          <w:rFonts w:ascii="楷体" w:eastAsia="楷体" w:hAnsi="楷体"/>
        </w:rPr>
      </w:pPr>
      <w:r w:rsidRPr="00B415BD">
        <w:rPr>
          <w:rFonts w:ascii="楷体" w:eastAsia="楷体" w:hAnsi="楷体"/>
        </w:rPr>
        <w:t>为有牺牲多壮志，敢教日月换新天。</w:t>
      </w:r>
    </w:p>
    <w:p w:rsidR="00B338C2" w:rsidRPr="00B415BD" w:rsidP="00B415BD" w14:paraId="2B682D20" w14:textId="77777777">
      <w:pPr>
        <w:adjustRightInd w:val="0"/>
        <w:snapToGrid w:val="0"/>
        <w:spacing w:line="360" w:lineRule="auto"/>
        <w:ind w:firstLine="420" w:firstLineChars="200"/>
        <w:jc w:val="center"/>
        <w:rPr>
          <w:rFonts w:ascii="楷体" w:eastAsia="楷体" w:hAnsi="楷体"/>
        </w:rPr>
      </w:pPr>
      <w:r w:rsidRPr="00B415BD">
        <w:rPr>
          <w:rFonts w:ascii="楷体" w:eastAsia="楷体" w:hAnsi="楷体"/>
        </w:rPr>
        <w:t>喜看稻菽千重浪，遍地英雄下夕烟。</w:t>
      </w:r>
    </w:p>
    <w:p w:rsidR="00B338C2" w:rsidRPr="00B415BD" w:rsidP="00B415BD" w14:paraId="5697E476" w14:textId="714B240E">
      <w:pPr>
        <w:adjustRightInd w:val="0"/>
        <w:snapToGrid w:val="0"/>
        <w:spacing w:line="360" w:lineRule="auto"/>
        <w:ind w:firstLine="420" w:firstLineChars="200"/>
      </w:pPr>
      <w:r w:rsidRPr="00B415BD">
        <w:rPr>
          <w:rFonts w:hint="eastAsia"/>
        </w:rPr>
        <w:t>（</w:t>
      </w:r>
      <w:r w:rsidRPr="00B415BD">
        <w:rPr>
          <w:rFonts w:hint="eastAsia"/>
        </w:rPr>
        <w:t>2</w:t>
      </w:r>
      <w:r w:rsidRPr="00B415BD">
        <w:rPr>
          <w:rFonts w:hint="eastAsia"/>
        </w:rPr>
        <w:t>）</w:t>
      </w:r>
      <w:r w:rsidRPr="00B415BD">
        <w:rPr>
          <w:rFonts w:hint="eastAsia"/>
        </w:rPr>
        <w:t>副标题：</w:t>
      </w:r>
    </w:p>
    <w:p w:rsidR="00B338C2" w:rsidRPr="00B415BD" w:rsidP="00B415BD" w14:paraId="1C2479C8" w14:textId="77777777">
      <w:pPr>
        <w:adjustRightInd w:val="0"/>
        <w:snapToGrid w:val="0"/>
        <w:spacing w:line="360" w:lineRule="auto"/>
        <w:ind w:firstLine="420" w:firstLineChars="200"/>
      </w:pPr>
      <w:r w:rsidRPr="00B415BD">
        <w:rPr>
          <w:rFonts w:hint="eastAsia"/>
        </w:rPr>
        <w:t>“</w:t>
      </w:r>
      <w:r w:rsidRPr="00B415BD">
        <w:t>国家最高科学技术奖</w:t>
      </w:r>
      <w:r w:rsidRPr="00B415BD">
        <w:rPr>
          <w:rFonts w:hint="eastAsia"/>
        </w:rPr>
        <w:t>”</w:t>
      </w:r>
      <w:r w:rsidRPr="00B415BD">
        <w:t>于</w:t>
      </w:r>
      <w:r w:rsidRPr="00B415BD">
        <w:t>2000</w:t>
      </w:r>
      <w:r w:rsidRPr="00B415BD">
        <w:t>年由中华人民共和国国务院设立，由国家科学技术奖励委员会负责，是中国五个国家科学技术奖中最高等级的奖项，授予在当代科学技术前沿取得重大突破或者在科学技术发展中有卓越建树、在科学技术创新、科学技术成果转化和高技术产业化中创造巨大经济效益或者社会效益的科学技术工作者</w:t>
      </w:r>
      <w:r w:rsidRPr="00B415BD">
        <w:rPr>
          <w:rFonts w:hint="eastAsia"/>
        </w:rPr>
        <w:t>。</w:t>
      </w:r>
    </w:p>
    <w:p w:rsidR="00B338C2" w:rsidRPr="00B415BD" w:rsidP="00B415BD" w14:paraId="7ED979C5" w14:textId="0C7931E8">
      <w:pPr>
        <w:snapToGrid w:val="0"/>
        <w:spacing w:line="360" w:lineRule="auto"/>
        <w:rPr>
          <w:b/>
          <w:bCs/>
        </w:rPr>
      </w:pPr>
      <w:r w:rsidRPr="00B415BD">
        <w:rPr>
          <w:rFonts w:hint="eastAsia"/>
          <w:b/>
          <w:bCs/>
        </w:rPr>
        <w:t>五、</w:t>
      </w:r>
      <w:r w:rsidRPr="00B415BD" w:rsidR="00FB0FCD">
        <w:rPr>
          <w:rFonts w:hint="eastAsia"/>
          <w:b/>
          <w:bCs/>
        </w:rPr>
        <w:t>内容</w:t>
      </w:r>
      <w:r w:rsidRPr="00B415BD">
        <w:rPr>
          <w:rFonts w:hint="eastAsia"/>
          <w:b/>
          <w:bCs/>
        </w:rPr>
        <w:t>研读：</w:t>
      </w:r>
    </w:p>
    <w:p w:rsidR="00A65FDF" w:rsidRPr="00B415BD" w:rsidP="00B415BD" w14:paraId="557E3998" w14:textId="67B32FC6">
      <w:pPr>
        <w:adjustRightInd w:val="0"/>
        <w:snapToGrid w:val="0"/>
        <w:spacing w:line="360" w:lineRule="auto"/>
        <w:ind w:firstLine="420" w:firstLineChars="200"/>
      </w:pPr>
      <w:r w:rsidRPr="00B415BD">
        <w:rPr>
          <w:rFonts w:hint="eastAsia"/>
        </w:rPr>
        <w:t>（一）</w:t>
      </w:r>
      <w:r w:rsidRPr="00B415BD" w:rsidR="00E01426">
        <w:rPr>
          <w:rFonts w:hint="eastAsia"/>
        </w:rPr>
        <w:t>理清层次：</w:t>
      </w:r>
    </w:p>
    <w:p w:rsidR="00E01426" w:rsidRPr="00B415BD" w:rsidP="00B415BD" w14:paraId="4AFA25F3" w14:textId="1369480C">
      <w:pPr>
        <w:adjustRightInd w:val="0"/>
        <w:snapToGrid w:val="0"/>
        <w:spacing w:line="360" w:lineRule="auto"/>
        <w:ind w:firstLine="420" w:firstLineChars="200"/>
      </w:pPr>
      <w:r w:rsidRPr="00B415BD">
        <w:rPr>
          <w:rFonts w:hint="eastAsia"/>
        </w:rPr>
        <w:t>思考：</w:t>
      </w:r>
      <w:r w:rsidRPr="00B415BD">
        <w:t>这篇人物通讯写了哪几方面？这几件事分别体现了作为一名科学家的袁隆平哪些方面的品质？</w:t>
      </w:r>
    </w:p>
    <w:p w:rsidR="00E01426" w:rsidRPr="00B415BD" w:rsidP="00B415BD" w14:paraId="48FDB70C" w14:textId="09FC8C22">
      <w:pPr>
        <w:adjustRightInd w:val="0"/>
        <w:snapToGrid w:val="0"/>
        <w:spacing w:line="360" w:lineRule="auto"/>
        <w:ind w:firstLine="420" w:firstLineChars="200"/>
      </w:pPr>
      <w:r w:rsidRPr="00B415BD">
        <w:rPr>
          <w:rFonts w:hint="eastAsia"/>
        </w:rPr>
        <w:t>明确：</w:t>
      </w:r>
    </w:p>
    <w:p w:rsidR="00E01426" w:rsidRPr="00B415BD" w:rsidP="00B415BD" w14:paraId="664933AB" w14:textId="77777777">
      <w:pPr>
        <w:adjustRightInd w:val="0"/>
        <w:snapToGrid w:val="0"/>
        <w:spacing w:line="360" w:lineRule="auto"/>
        <w:ind w:firstLine="420" w:firstLineChars="200"/>
      </w:pPr>
      <w:r w:rsidRPr="00B415BD">
        <w:rPr>
          <w:rFonts w:hint="eastAsia"/>
        </w:rPr>
        <w:t>本文由四个小标题构成，每个部分侧重点各不相同。</w:t>
      </w:r>
    </w:p>
    <w:p w:rsidR="00E01426" w:rsidRPr="00B415BD" w:rsidP="00B415BD" w14:paraId="215023F4" w14:textId="545EF9A5">
      <w:pPr>
        <w:adjustRightInd w:val="0"/>
        <w:snapToGrid w:val="0"/>
        <w:spacing w:line="360" w:lineRule="auto"/>
        <w:ind w:firstLine="420" w:firstLineChars="200"/>
      </w:pPr>
      <w:r w:rsidRPr="00B415BD">
        <w:rPr>
          <w:rFonts w:hint="eastAsia"/>
        </w:rPr>
        <w:t>曾记否，到中流击水：</w:t>
      </w:r>
      <w:r w:rsidRPr="00B415BD">
        <w:t>写他的工作态度和方法</w:t>
      </w:r>
      <w:r w:rsidRPr="00B415BD">
        <w:rPr>
          <w:rFonts w:hint="eastAsia"/>
        </w:rPr>
        <w:t>，注重实践，勇于探索。</w:t>
      </w:r>
    </w:p>
    <w:p w:rsidR="00E01426" w:rsidRPr="00B415BD" w:rsidP="00B415BD" w14:paraId="1A8012A5" w14:textId="7F76621B">
      <w:pPr>
        <w:adjustRightInd w:val="0"/>
        <w:snapToGrid w:val="0"/>
        <w:spacing w:line="360" w:lineRule="auto"/>
        <w:ind w:firstLine="420" w:firstLineChars="200"/>
      </w:pPr>
      <w:r w:rsidRPr="00B415BD">
        <w:rPr>
          <w:rFonts w:hint="eastAsia"/>
        </w:rPr>
        <w:t>创新是科学家的灵魂和本质：</w:t>
      </w:r>
      <w:r w:rsidRPr="00B415BD">
        <w:t>写他的学术品格</w:t>
      </w:r>
      <w:r w:rsidRPr="00B415BD">
        <w:rPr>
          <w:rFonts w:hint="eastAsia"/>
        </w:rPr>
        <w:t>，不迷信权威，勇于创新。</w:t>
      </w:r>
    </w:p>
    <w:p w:rsidR="00E01426" w:rsidRPr="00B415BD" w:rsidP="00B415BD" w14:paraId="3E5816F6" w14:textId="493B5657">
      <w:pPr>
        <w:adjustRightInd w:val="0"/>
        <w:snapToGrid w:val="0"/>
        <w:spacing w:line="360" w:lineRule="auto"/>
        <w:ind w:firstLine="420" w:firstLineChars="200"/>
      </w:pPr>
      <w:r w:rsidRPr="00B415BD">
        <w:rPr>
          <w:rFonts w:hint="eastAsia"/>
        </w:rPr>
        <w:t>事实是科学家的空气：</w:t>
      </w:r>
      <w:r w:rsidRPr="00B415BD">
        <w:t>写他的道德操守</w:t>
      </w:r>
      <w:r w:rsidRPr="00B415BD">
        <w:rPr>
          <w:rFonts w:hint="eastAsia"/>
        </w:rPr>
        <w:t>，坚持事实，实事求是。</w:t>
      </w:r>
    </w:p>
    <w:p w:rsidR="00EE5441" w:rsidRPr="00B415BD" w:rsidP="00B415BD" w14:paraId="4FA91168" w14:textId="77777777">
      <w:pPr>
        <w:adjustRightInd w:val="0"/>
        <w:snapToGrid w:val="0"/>
        <w:spacing w:line="360" w:lineRule="auto"/>
        <w:ind w:firstLine="420" w:firstLineChars="200"/>
      </w:pPr>
      <w:r w:rsidRPr="00B415BD">
        <w:rPr>
          <w:rFonts w:hint="eastAsia"/>
        </w:rPr>
        <w:t>饥饿的威胁在退却：</w:t>
      </w:r>
      <w:r w:rsidRPr="00B415BD">
        <w:t>写他的理想志向</w:t>
      </w:r>
      <w:r w:rsidRPr="00B415BD">
        <w:rPr>
          <w:rFonts w:hint="eastAsia"/>
        </w:rPr>
        <w:t>，目标远大，不断进取，</w:t>
      </w:r>
      <w:r w:rsidRPr="00B415BD">
        <w:t>引领</w:t>
      </w:r>
      <w:r w:rsidRPr="00B415BD">
        <w:t>“</w:t>
      </w:r>
      <w:r w:rsidRPr="00B415BD">
        <w:t>绿色革命</w:t>
      </w:r>
      <w:r w:rsidRPr="00B415BD">
        <w:t>”</w:t>
      </w:r>
      <w:r w:rsidRPr="00B415BD">
        <w:t>是他的心愿。</w:t>
      </w:r>
    </w:p>
    <w:p w:rsidR="00E01426" w:rsidRPr="00B415BD" w:rsidP="00B415BD" w14:paraId="3898AB93" w14:textId="108B7D1E">
      <w:pPr>
        <w:adjustRightInd w:val="0"/>
        <w:snapToGrid w:val="0"/>
        <w:spacing w:line="360" w:lineRule="auto"/>
        <w:ind w:firstLine="420" w:firstLineChars="200"/>
      </w:pPr>
      <w:r w:rsidRPr="00B415BD">
        <w:rPr>
          <w:rFonts w:hint="eastAsia"/>
        </w:rPr>
        <w:t>（二）探究人物品质：</w:t>
      </w:r>
    </w:p>
    <w:p w:rsidR="00962F37" w:rsidRPr="00B415BD" w:rsidP="00B415BD" w14:paraId="2CE7C03D" w14:textId="77777777">
      <w:pPr>
        <w:adjustRightInd w:val="0"/>
        <w:snapToGrid w:val="0"/>
        <w:spacing w:line="360" w:lineRule="auto"/>
        <w:ind w:firstLine="420" w:firstLineChars="200"/>
      </w:pPr>
      <w:r w:rsidRPr="00B415BD">
        <w:rPr>
          <w:rFonts w:hint="eastAsia"/>
        </w:rPr>
        <w:t>1.</w:t>
      </w:r>
      <w:r w:rsidRPr="00B415BD">
        <w:rPr>
          <w:rFonts w:hint="eastAsia"/>
        </w:rPr>
        <w:t>思考：</w:t>
      </w:r>
      <w:r w:rsidRPr="00B415BD">
        <w:t>袁隆平为什么被称为</w:t>
      </w:r>
      <w:r w:rsidRPr="00B415BD">
        <w:t>“</w:t>
      </w:r>
      <w:r w:rsidRPr="00B415BD">
        <w:t>泥腿子专家</w:t>
      </w:r>
      <w:r w:rsidRPr="00B415BD">
        <w:t>”</w:t>
      </w:r>
      <w:r w:rsidRPr="00B415BD">
        <w:t>？</w:t>
      </w:r>
    </w:p>
    <w:p w:rsidR="00962F37" w:rsidRPr="00B415BD" w:rsidP="00B415BD" w14:paraId="09AF78A0" w14:textId="77777777">
      <w:pPr>
        <w:adjustRightInd w:val="0"/>
        <w:snapToGrid w:val="0"/>
        <w:spacing w:line="360" w:lineRule="auto"/>
        <w:ind w:firstLine="420" w:firstLineChars="200"/>
      </w:pPr>
      <w:r w:rsidRPr="00B415BD">
        <w:rPr>
          <w:rFonts w:hint="eastAsia"/>
        </w:rPr>
        <w:t>明确：</w:t>
      </w:r>
    </w:p>
    <w:p w:rsidR="00962F37" w:rsidRPr="00B415BD" w:rsidP="00B415BD" w14:paraId="51C6B741" w14:textId="005CF855">
      <w:pPr>
        <w:adjustRightInd w:val="0"/>
        <w:snapToGrid w:val="0"/>
        <w:spacing w:line="360" w:lineRule="auto"/>
        <w:ind w:firstLine="420" w:firstLineChars="200"/>
      </w:pPr>
      <w:r w:rsidRPr="00B415BD">
        <w:t>袁隆平为了实验</w:t>
      </w:r>
      <w:r w:rsidRPr="00B415BD">
        <w:rPr>
          <w:rFonts w:hint="eastAsia"/>
        </w:rPr>
        <w:t>，</w:t>
      </w:r>
      <w:r w:rsidRPr="00B415BD">
        <w:t>常年扎根试验田</w:t>
      </w:r>
      <w:r w:rsidRPr="00B415BD">
        <w:rPr>
          <w:rFonts w:hint="eastAsia"/>
        </w:rPr>
        <w:t>，</w:t>
      </w:r>
      <w:r w:rsidRPr="00B415BD">
        <w:t>如</w:t>
      </w:r>
      <w:r w:rsidRPr="00B415BD">
        <w:t>“</w:t>
      </w:r>
      <w:r w:rsidRPr="00B415BD">
        <w:t>头顶烈日</w:t>
      </w:r>
      <w:r w:rsidRPr="00B415BD">
        <w:rPr>
          <w:rFonts w:hint="eastAsia"/>
        </w:rPr>
        <w:t>，</w:t>
      </w:r>
      <w:r w:rsidRPr="00B415BD">
        <w:t>脚踩淤泥</w:t>
      </w:r>
      <w:r w:rsidRPr="00B415BD">
        <w:rPr>
          <w:rFonts w:hint="eastAsia"/>
        </w:rPr>
        <w:t>，</w:t>
      </w:r>
      <w:r w:rsidRPr="00B415BD">
        <w:t>弯腰驼背</w:t>
      </w:r>
      <w:r w:rsidRPr="00B415BD">
        <w:t>”</w:t>
      </w:r>
      <w:r w:rsidRPr="00B415BD">
        <w:t>不正是农民的劳作写照吗？而现在做这个的是袁隆平</w:t>
      </w:r>
      <w:r w:rsidRPr="00B415BD">
        <w:rPr>
          <w:rFonts w:hint="eastAsia"/>
        </w:rPr>
        <w:t>，</w:t>
      </w:r>
      <w:r w:rsidRPr="00B415BD">
        <w:t>所以说他是</w:t>
      </w:r>
      <w:r w:rsidRPr="00B415BD">
        <w:t>“</w:t>
      </w:r>
      <w:r w:rsidRPr="00B415BD">
        <w:t>泥腿子专家</w:t>
      </w:r>
      <w:r w:rsidRPr="00B415BD">
        <w:t>”</w:t>
      </w:r>
      <w:r w:rsidRPr="00B415BD">
        <w:t>。</w:t>
      </w:r>
    </w:p>
    <w:p w:rsidR="00962F37" w:rsidRPr="00B415BD" w:rsidP="00B415BD" w14:paraId="6B82EFEE" w14:textId="77777777">
      <w:pPr>
        <w:adjustRightInd w:val="0"/>
        <w:snapToGrid w:val="0"/>
        <w:spacing w:line="360" w:lineRule="auto"/>
        <w:ind w:firstLine="420" w:firstLineChars="200"/>
      </w:pPr>
      <w:r w:rsidRPr="00B415BD">
        <w:rPr>
          <w:rFonts w:hint="eastAsia"/>
        </w:rPr>
        <w:t>2.</w:t>
      </w:r>
      <w:r w:rsidRPr="00B415BD">
        <w:rPr>
          <w:rFonts w:hint="eastAsia"/>
        </w:rPr>
        <w:t>思考：</w:t>
      </w:r>
      <w:r w:rsidRPr="00B415BD">
        <w:t>作者为什么说</w:t>
      </w:r>
      <w:r w:rsidRPr="00B415BD">
        <w:t>“</w:t>
      </w:r>
      <w:r w:rsidRPr="00B415BD">
        <w:t>袁隆平是世界上最有影响的中国科学家之一</w:t>
      </w:r>
      <w:r w:rsidRPr="00B415BD">
        <w:rPr>
          <w:rFonts w:hint="eastAsia"/>
        </w:rPr>
        <w:t>，</w:t>
      </w:r>
      <w:r w:rsidRPr="00B415BD">
        <w:t>他正在引导一场新的</w:t>
      </w:r>
      <w:r w:rsidRPr="00B415BD">
        <w:t>‘</w:t>
      </w:r>
      <w:r w:rsidRPr="00B415BD">
        <w:t>绿色革命</w:t>
      </w:r>
      <w:r w:rsidRPr="00B415BD">
        <w:t>’”</w:t>
      </w:r>
      <w:r w:rsidRPr="00B415BD">
        <w:t>？</w:t>
      </w:r>
    </w:p>
    <w:p w:rsidR="00962F37" w:rsidRPr="00B415BD" w:rsidP="00B415BD" w14:paraId="193B7A25" w14:textId="39CE75BB">
      <w:pPr>
        <w:adjustRightInd w:val="0"/>
        <w:snapToGrid w:val="0"/>
        <w:spacing w:line="360" w:lineRule="auto"/>
        <w:ind w:firstLine="420" w:firstLineChars="200"/>
      </w:pPr>
      <w:r w:rsidRPr="00B415BD">
        <w:rPr>
          <w:rFonts w:hint="eastAsia"/>
        </w:rPr>
        <w:t>明确：</w:t>
      </w:r>
      <w:r w:rsidRPr="00B415BD">
        <w:t>这是全文结</w:t>
      </w:r>
      <w:r w:rsidRPr="00B415BD">
        <w:rPr>
          <w:rFonts w:hint="eastAsia"/>
        </w:rPr>
        <w:t>束部分的一个总结性语段。前一分句是对袁隆平的高度评价，将这位伟大的科学家和世界</w:t>
      </w:r>
      <w:r w:rsidRPr="00B415BD">
        <w:t>上产生过很大影响的其他科学家放在同一水平</w:t>
      </w:r>
      <w:r w:rsidRPr="00B415BD">
        <w:rPr>
          <w:rFonts w:hint="eastAsia"/>
        </w:rPr>
        <w:t>，</w:t>
      </w:r>
      <w:r w:rsidRPr="00B415BD">
        <w:t>这也是对这位杰出的科学家的赞美。他所作出的贡献与其他最优秀的科学家的发现一样</w:t>
      </w:r>
      <w:r w:rsidRPr="00B415BD">
        <w:rPr>
          <w:rFonts w:hint="eastAsia"/>
        </w:rPr>
        <w:t>，</w:t>
      </w:r>
      <w:r w:rsidRPr="00B415BD">
        <w:t>堪称一场</w:t>
      </w:r>
      <w:r w:rsidRPr="00B415BD">
        <w:t>“</w:t>
      </w:r>
      <w:r w:rsidRPr="00B415BD">
        <w:t>革命</w:t>
      </w:r>
      <w:r w:rsidRPr="00B415BD">
        <w:t>”</w:t>
      </w:r>
      <w:r w:rsidRPr="00B415BD">
        <w:rPr>
          <w:rFonts w:hint="eastAsia"/>
        </w:rPr>
        <w:t>，</w:t>
      </w:r>
      <w:r w:rsidRPr="00B415BD">
        <w:t>这场革命正由他引导着</w:t>
      </w:r>
      <w:r w:rsidRPr="00B415BD">
        <w:rPr>
          <w:rFonts w:hint="eastAsia"/>
        </w:rPr>
        <w:t>，</w:t>
      </w:r>
      <w:r w:rsidRPr="00B415BD">
        <w:t>向贫穷与饥饿开战</w:t>
      </w:r>
      <w:r w:rsidRPr="00B415BD">
        <w:rPr>
          <w:rFonts w:hint="eastAsia"/>
        </w:rPr>
        <w:t>，</w:t>
      </w:r>
      <w:r w:rsidRPr="00B415BD">
        <w:t>并一定会取得辉煌的胜利。</w:t>
      </w:r>
    </w:p>
    <w:p w:rsidR="00962F37" w:rsidRPr="00B415BD" w:rsidP="00B415BD" w14:paraId="19C99A83" w14:textId="5918141B">
      <w:pPr>
        <w:adjustRightInd w:val="0"/>
        <w:snapToGrid w:val="0"/>
        <w:spacing w:line="360" w:lineRule="auto"/>
        <w:ind w:firstLine="420" w:firstLineChars="200"/>
      </w:pPr>
      <w:r w:rsidRPr="00B415BD">
        <w:t>3. “</w:t>
      </w:r>
      <w:r w:rsidRPr="00B415BD">
        <w:t>中国的稻田里为什么能够走出袁隆平这样一位世界级的农业科学家？</w:t>
      </w:r>
      <w:r w:rsidRPr="00B415BD">
        <w:t>”</w:t>
      </w:r>
      <w:r w:rsidRPr="00B415BD">
        <w:t>作者为什么要用这样的问句？</w:t>
      </w:r>
    </w:p>
    <w:p w:rsidR="00962F37" w:rsidRPr="00B415BD" w:rsidP="00B415BD" w14:paraId="6639487D" w14:textId="6592EF14">
      <w:pPr>
        <w:pStyle w:val="PlainText"/>
        <w:tabs>
          <w:tab w:val="left" w:pos="7200"/>
        </w:tabs>
        <w:adjustRightInd w:val="0"/>
        <w:snapToGrid w:val="0"/>
        <w:spacing w:line="360" w:lineRule="auto"/>
        <w:ind w:firstLine="420" w:firstLineChars="200"/>
      </w:pPr>
      <w:r w:rsidRPr="00B415BD">
        <w:rPr>
          <w:rFonts w:hint="eastAsia"/>
        </w:rPr>
        <w:t>明确：</w:t>
      </w:r>
      <w:r w:rsidRPr="00B415BD">
        <w:t>这是文中用来引出袁隆平进行水稻研究背景的一个设问性语句。这句话引出了下一段按时间的先后顺序介绍袁隆平进行杂交水稻研究的背景。概括起来看</w:t>
      </w:r>
      <w:r w:rsidRPr="00B415BD">
        <w:rPr>
          <w:rFonts w:hint="eastAsia"/>
        </w:rPr>
        <w:t>，</w:t>
      </w:r>
      <w:r w:rsidRPr="00B415BD">
        <w:t>中国出现袁隆平这样的科学家</w:t>
      </w:r>
      <w:r w:rsidRPr="00B415BD">
        <w:rPr>
          <w:rFonts w:hint="eastAsia"/>
        </w:rPr>
        <w:t>，</w:t>
      </w:r>
      <w:r w:rsidRPr="00B415BD">
        <w:t>是由中国的国情决定的</w:t>
      </w:r>
      <w:r w:rsidRPr="00B415BD">
        <w:rPr>
          <w:rFonts w:hint="eastAsia"/>
        </w:rPr>
        <w:t>。中国是一个农业大国，自古以来就有“民以食为天”的说法，是历史赋予这位知识分子、伟大的农业科学家的责任；</w:t>
      </w:r>
      <w:r w:rsidRPr="00B415BD">
        <w:t>20世纪五六十年代的灾荒给袁隆平留下的刻骨铭心的印象</w:t>
      </w:r>
      <w:r w:rsidRPr="00B415BD">
        <w:rPr>
          <w:rFonts w:hint="eastAsia"/>
        </w:rPr>
        <w:t>，</w:t>
      </w:r>
      <w:r w:rsidRPr="00B415BD">
        <w:t>使他产生了不畏艰难攀登科学高峰的勇气和胆量。这句话还起到了设置悬念吸引读者的作用。</w:t>
      </w:r>
    </w:p>
    <w:p w:rsidR="00962F37" w:rsidRPr="00B415BD" w:rsidP="00B415BD" w14:paraId="131948D9" w14:textId="03B2278F">
      <w:pPr>
        <w:adjustRightInd w:val="0"/>
        <w:snapToGrid w:val="0"/>
        <w:spacing w:line="360" w:lineRule="auto"/>
        <w:ind w:firstLine="420" w:firstLineChars="200"/>
      </w:pPr>
      <w:r w:rsidRPr="00B415BD">
        <w:rPr>
          <w:rFonts w:hint="eastAsia"/>
        </w:rPr>
        <w:t>小结：</w:t>
      </w:r>
    </w:p>
    <w:p w:rsidR="00962F37" w:rsidRPr="00B415BD" w:rsidP="00B415BD" w14:paraId="744DEE4D" w14:textId="77777777">
      <w:pPr>
        <w:adjustRightInd w:val="0"/>
        <w:snapToGrid w:val="0"/>
        <w:spacing w:line="360" w:lineRule="auto"/>
        <w:ind w:firstLine="420" w:firstLineChars="200"/>
      </w:pPr>
      <w:r w:rsidRPr="00B415BD">
        <w:t>袁隆平是一位</w:t>
      </w:r>
      <w:r w:rsidRPr="00B415BD">
        <w:t> </w:t>
      </w:r>
      <w:r w:rsidRPr="00B415BD">
        <w:t>扎根农田，挥洒汗水，专注敬业，严谨认真</w:t>
      </w:r>
      <w:r w:rsidRPr="00B415BD">
        <w:t> </w:t>
      </w:r>
      <w:r w:rsidRPr="00B415BD">
        <w:t>的实践者；</w:t>
      </w:r>
    </w:p>
    <w:p w:rsidR="00962F37" w:rsidRPr="00B415BD" w:rsidP="00B415BD" w14:paraId="6CBBED71" w14:textId="77777777">
      <w:pPr>
        <w:adjustRightInd w:val="0"/>
        <w:snapToGrid w:val="0"/>
        <w:spacing w:line="360" w:lineRule="auto"/>
        <w:ind w:firstLine="420" w:firstLineChars="200"/>
      </w:pPr>
      <w:r w:rsidRPr="00B415BD">
        <w:t>袁隆平是一位</w:t>
      </w:r>
      <w:r w:rsidRPr="00B415BD">
        <w:t> </w:t>
      </w:r>
      <w:r w:rsidRPr="00B415BD">
        <w:t>不迷信权威，不动摇，不退却，极具韧性</w:t>
      </w:r>
      <w:r w:rsidRPr="00B415BD">
        <w:t> </w:t>
      </w:r>
      <w:r w:rsidRPr="00B415BD">
        <w:t>的研究者；</w:t>
      </w:r>
    </w:p>
    <w:p w:rsidR="00962F37" w:rsidRPr="00B415BD" w:rsidP="00B415BD" w14:paraId="0090F06E" w14:textId="77777777">
      <w:pPr>
        <w:adjustRightInd w:val="0"/>
        <w:snapToGrid w:val="0"/>
        <w:spacing w:line="360" w:lineRule="auto"/>
        <w:ind w:firstLine="420" w:firstLineChars="200"/>
      </w:pPr>
      <w:r w:rsidRPr="00B415BD">
        <w:t>袁隆平是一位</w:t>
      </w:r>
      <w:r w:rsidRPr="00B415BD">
        <w:t> </w:t>
      </w:r>
      <w:r w:rsidRPr="00B415BD">
        <w:t>勇于担当，坚持实事求是</w:t>
      </w:r>
      <w:r w:rsidRPr="00B415BD">
        <w:t> </w:t>
      </w:r>
      <w:r w:rsidRPr="00B415BD">
        <w:t>，不计个人风险</w:t>
      </w:r>
      <w:r w:rsidRPr="00B415BD">
        <w:t> </w:t>
      </w:r>
      <w:r w:rsidRPr="00B415BD">
        <w:t>的捍卫者；</w:t>
      </w:r>
    </w:p>
    <w:p w:rsidR="006E00AE" w:rsidRPr="00B415BD" w:rsidP="00B415BD" w14:paraId="5C05BB2D" w14:textId="77777777">
      <w:pPr>
        <w:adjustRightInd w:val="0"/>
        <w:snapToGrid w:val="0"/>
        <w:spacing w:line="360" w:lineRule="auto"/>
        <w:ind w:firstLine="420" w:firstLineChars="200"/>
      </w:pPr>
      <w:r w:rsidRPr="00B415BD">
        <w:t>袁隆平是一位</w:t>
      </w:r>
      <w:r w:rsidRPr="00B415BD">
        <w:t> </w:t>
      </w:r>
      <w:r w:rsidRPr="00B415BD">
        <w:t>心怀天下，情系世界，生命不息，追求不止</w:t>
      </w:r>
      <w:r w:rsidRPr="00B415BD">
        <w:t> </w:t>
      </w:r>
      <w:r w:rsidRPr="00B415BD">
        <w:t>的寻梦者。</w:t>
      </w:r>
    </w:p>
    <w:p w:rsidR="00B62AF8" w:rsidRPr="00B415BD" w:rsidP="00B415BD" w14:paraId="39BCDD4B" w14:textId="5A41CB2A">
      <w:pPr>
        <w:adjustRightInd w:val="0"/>
        <w:snapToGrid w:val="0"/>
        <w:spacing w:line="360" w:lineRule="auto"/>
        <w:ind w:firstLine="420" w:firstLineChars="200"/>
      </w:pPr>
      <w:r w:rsidRPr="00B415BD">
        <w:rPr>
          <w:rFonts w:hint="eastAsia"/>
        </w:rPr>
        <w:t>（</w:t>
      </w:r>
      <w:r w:rsidRPr="00B415BD">
        <w:rPr>
          <w:rFonts w:hint="eastAsia"/>
        </w:rPr>
        <w:t>三</w:t>
      </w:r>
      <w:r w:rsidRPr="00B415BD">
        <w:rPr>
          <w:rFonts w:hint="eastAsia"/>
        </w:rPr>
        <w:t>）</w:t>
      </w:r>
      <w:r w:rsidRPr="00B415BD">
        <w:rPr>
          <w:rFonts w:hint="eastAsia"/>
        </w:rPr>
        <w:t>概括文章主题：</w:t>
      </w:r>
    </w:p>
    <w:p w:rsidR="00B62AF8" w:rsidRPr="00B415BD" w:rsidP="00B415BD" w14:paraId="291BF149" w14:textId="594DAAC5">
      <w:pPr>
        <w:adjustRightInd w:val="0"/>
        <w:snapToGrid w:val="0"/>
        <w:spacing w:line="360" w:lineRule="auto"/>
        <w:ind w:firstLine="420" w:firstLineChars="200"/>
      </w:pPr>
      <w:r w:rsidRPr="00B415BD">
        <w:rPr>
          <w:rFonts w:hint="eastAsia"/>
        </w:rPr>
        <w:t>思考：本文表达了的主题？</w:t>
      </w:r>
    </w:p>
    <w:p w:rsidR="00776896" w:rsidRPr="00B415BD" w:rsidP="00B415BD" w14:paraId="139D2455" w14:textId="66C8CFD1">
      <w:pPr>
        <w:adjustRightInd w:val="0"/>
        <w:snapToGrid w:val="0"/>
        <w:spacing w:line="360" w:lineRule="auto"/>
        <w:ind w:firstLine="420" w:firstLineChars="200"/>
      </w:pPr>
      <w:r w:rsidRPr="00B415BD">
        <w:rPr>
          <w:rFonts w:hint="eastAsia"/>
        </w:rPr>
        <w:t>这篇人物通讯通过具体事例展现了科学家袁隆平重视实践，实事求是，敢于向权威宣战，大胆创新的</w:t>
      </w:r>
      <w:r w:rsidRPr="00B415BD">
        <w:rPr>
          <w:rFonts w:hint="eastAsia"/>
        </w:rPr>
        <w:t>精神，也表现了他引领“绿色革命”的宏愿。文章高度评价了这位杂交水稻专家的研究成果的重大意义：不仅使中国率先在世界上实现了“超级稻”目标，而且对解决中国乃至全世界的粮食问题都具有重大意义。文章也表达了对袁隆平的崇敬之情。</w:t>
      </w:r>
      <w:r w:rsidRPr="00B415BD">
        <w:rPr>
          <w:rFonts w:hint="eastAsia"/>
        </w:rPr>
        <w:t> </w:t>
      </w:r>
    </w:p>
    <w:p w:rsidR="00962F37" w:rsidRPr="00B415BD" w:rsidP="00B415BD" w14:paraId="4D709D43" w14:textId="7AD48B41">
      <w:pPr>
        <w:adjustRightInd w:val="0"/>
        <w:snapToGrid w:val="0"/>
        <w:spacing w:line="360" w:lineRule="auto"/>
        <w:ind w:firstLine="420" w:firstLineChars="200"/>
      </w:pPr>
      <w:r w:rsidRPr="00B415BD">
        <w:rPr>
          <w:rFonts w:hint="eastAsia"/>
        </w:rPr>
        <w:t>（四）</w:t>
      </w:r>
      <w:r w:rsidRPr="00B415BD" w:rsidR="006E00AE">
        <w:rPr>
          <w:rFonts w:hint="eastAsia"/>
        </w:rPr>
        <w:t>总结写作特点：</w:t>
      </w:r>
    </w:p>
    <w:p w:rsidR="006E00AE" w:rsidRPr="00B415BD" w:rsidP="00B415BD" w14:paraId="215EB041" w14:textId="4BB85B5E">
      <w:pPr>
        <w:adjustRightInd w:val="0"/>
        <w:snapToGrid w:val="0"/>
        <w:spacing w:line="360" w:lineRule="auto"/>
        <w:ind w:firstLine="420" w:firstLineChars="200"/>
      </w:pPr>
      <w:r w:rsidRPr="00B415BD">
        <w:rPr>
          <w:rFonts w:hint="eastAsia"/>
        </w:rPr>
        <w:t>1.</w:t>
      </w:r>
      <w:r w:rsidRPr="00B415BD">
        <w:t xml:space="preserve"> </w:t>
      </w:r>
      <w:r w:rsidRPr="00B415BD">
        <w:rPr>
          <w:rFonts w:hint="eastAsia"/>
        </w:rPr>
        <w:t>思考：</w:t>
      </w:r>
      <w:r w:rsidRPr="00B415BD">
        <w:t>这篇人物通讯的叙事手法有什么特点？请找出贯穿全文的中心线索。</w:t>
      </w:r>
    </w:p>
    <w:p w:rsidR="006E00AE" w:rsidRPr="00B415BD" w:rsidP="00B415BD" w14:paraId="489C7013" w14:textId="5C174207">
      <w:pPr>
        <w:adjustRightInd w:val="0"/>
        <w:snapToGrid w:val="0"/>
        <w:spacing w:line="360" w:lineRule="auto"/>
        <w:ind w:firstLine="420" w:firstLineChars="200"/>
      </w:pPr>
      <w:r w:rsidRPr="00B415BD">
        <w:rPr>
          <w:rFonts w:hint="eastAsia"/>
        </w:rPr>
        <w:t>明确：</w:t>
      </w:r>
      <w:r w:rsidRPr="00B415BD">
        <w:t>(1)</w:t>
      </w:r>
      <w:r w:rsidRPr="00B415BD">
        <w:t>按人物的品质和事迹分类</w:t>
      </w:r>
      <w:r w:rsidRPr="00B415BD">
        <w:rPr>
          <w:rFonts w:hint="eastAsia"/>
        </w:rPr>
        <w:t>，</w:t>
      </w:r>
      <w:r w:rsidRPr="00B415BD">
        <w:t>列小标题组织材料。</w:t>
      </w:r>
      <w:r w:rsidRPr="00B415BD">
        <w:t>(2)</w:t>
      </w:r>
      <w:r w:rsidRPr="00B415BD">
        <w:t>以记叙为主</w:t>
      </w:r>
      <w:r w:rsidRPr="00B415BD">
        <w:rPr>
          <w:rFonts w:hint="eastAsia"/>
        </w:rPr>
        <w:t>，</w:t>
      </w:r>
      <w:r w:rsidRPr="00B415BD">
        <w:t>夹以描写、议论、说明</w:t>
      </w:r>
      <w:r w:rsidRPr="00B415BD">
        <w:rPr>
          <w:rFonts w:hint="eastAsia"/>
        </w:rPr>
        <w:t>，</w:t>
      </w:r>
      <w:r w:rsidRPr="00B415BD">
        <w:t>形式活泼。</w:t>
      </w:r>
    </w:p>
    <w:p w:rsidR="00B3449D" w:rsidRPr="00B415BD" w:rsidP="00B415BD" w14:paraId="6DED284F" w14:textId="77777777">
      <w:pPr>
        <w:adjustRightInd w:val="0"/>
        <w:snapToGrid w:val="0"/>
        <w:spacing w:line="360" w:lineRule="auto"/>
        <w:ind w:firstLine="420" w:firstLineChars="200"/>
      </w:pPr>
      <w:r w:rsidRPr="00B415BD">
        <w:t>贯穿全文的中心线索是课文第</w:t>
      </w:r>
      <w:r w:rsidRPr="00B415BD">
        <w:t>2</w:t>
      </w:r>
      <w:r w:rsidRPr="00B415BD">
        <w:t>－</w:t>
      </w:r>
      <w:r w:rsidRPr="00B415BD">
        <w:t>3</w:t>
      </w:r>
      <w:r w:rsidRPr="00B415BD">
        <w:t>行：</w:t>
      </w:r>
      <w:r w:rsidRPr="00B415BD">
        <w:t>“</w:t>
      </w:r>
      <w:r w:rsidRPr="00B415BD">
        <w:t>这位杂交水稻专家的研究成果</w:t>
      </w:r>
      <w:r w:rsidRPr="00B415BD">
        <w:rPr>
          <w:rFonts w:hint="eastAsia"/>
        </w:rPr>
        <w:t>，</w:t>
      </w:r>
      <w:r w:rsidRPr="00B415BD">
        <w:t>不仅使中国率先在世界上实现</w:t>
      </w:r>
      <w:r w:rsidRPr="00B415BD">
        <w:t>“</w:t>
      </w:r>
      <w:r w:rsidRPr="00B415BD">
        <w:t>超级稻</w:t>
      </w:r>
      <w:r w:rsidRPr="00B415BD">
        <w:t>”</w:t>
      </w:r>
      <w:r w:rsidRPr="00B415BD">
        <w:t>的目标</w:t>
      </w:r>
      <w:r w:rsidRPr="00B415BD">
        <w:rPr>
          <w:rFonts w:hint="eastAsia"/>
        </w:rPr>
        <w:t>，</w:t>
      </w:r>
      <w:r w:rsidRPr="00B415BD">
        <w:t>而且对解决中国乃至全世界的粮食问题也具有重大意义。</w:t>
      </w:r>
      <w:r w:rsidRPr="00B415BD">
        <w:t>”</w:t>
      </w:r>
    </w:p>
    <w:p w:rsidR="00B3449D" w:rsidRPr="00B415BD" w:rsidP="00B415BD" w14:paraId="44F18566" w14:textId="77777777">
      <w:pPr>
        <w:adjustRightInd w:val="0"/>
        <w:snapToGrid w:val="0"/>
        <w:spacing w:line="360" w:lineRule="auto"/>
        <w:ind w:firstLine="420" w:firstLineChars="200"/>
      </w:pPr>
      <w:r w:rsidRPr="00B415BD">
        <w:rPr>
          <w:rFonts w:hint="eastAsia"/>
        </w:rPr>
        <w:t>2.</w:t>
      </w:r>
      <w:r w:rsidRPr="00B415BD">
        <w:rPr>
          <w:rFonts w:hint="eastAsia"/>
        </w:rPr>
        <w:t xml:space="preserve"> </w:t>
      </w:r>
      <w:r w:rsidRPr="00B415BD">
        <w:rPr>
          <w:rFonts w:hint="eastAsia"/>
        </w:rPr>
        <w:t>本文在选材上有什么特点？为什么要这样选材？</w:t>
      </w:r>
    </w:p>
    <w:p w:rsidR="00B3449D" w:rsidRPr="00B415BD" w:rsidP="00B415BD" w14:paraId="4F453D1E" w14:textId="745D9387">
      <w:pPr>
        <w:adjustRightInd w:val="0"/>
        <w:snapToGrid w:val="0"/>
        <w:spacing w:line="360" w:lineRule="auto"/>
        <w:ind w:firstLine="420" w:firstLineChars="200"/>
      </w:pPr>
      <w:r w:rsidRPr="00B415BD">
        <w:rPr>
          <w:rFonts w:hint="eastAsia"/>
        </w:rPr>
        <w:t>明确：选取具体、典型的事例。围绕主题，选取可以突出人物个性的事例，使人物生动，如见其人。</w:t>
      </w:r>
    </w:p>
    <w:p w:rsidR="006E00AE" w:rsidRPr="00B415BD" w:rsidP="00B415BD" w14:paraId="73D2ADF3" w14:textId="4B421B41">
      <w:pPr>
        <w:adjustRightInd w:val="0"/>
        <w:snapToGrid w:val="0"/>
        <w:spacing w:line="360" w:lineRule="auto"/>
        <w:ind w:firstLine="420" w:firstLineChars="200"/>
      </w:pPr>
      <w:r w:rsidRPr="00B415BD">
        <w:t>3</w:t>
      </w:r>
      <w:r w:rsidRPr="00B415BD">
        <w:rPr>
          <w:rFonts w:hint="eastAsia"/>
        </w:rPr>
        <w:t>.</w:t>
      </w:r>
      <w:r w:rsidRPr="00B415BD">
        <w:rPr>
          <w:rFonts w:hint="eastAsia"/>
        </w:rPr>
        <w:t>思考：本文在写作上有哪些特点？</w:t>
      </w:r>
    </w:p>
    <w:p w:rsidR="00C17E9B" w:rsidRPr="00B415BD" w:rsidP="00B415BD" w14:paraId="013D3A8D" w14:textId="77777777">
      <w:pPr>
        <w:adjustRightInd w:val="0"/>
        <w:snapToGrid w:val="0"/>
        <w:spacing w:line="360" w:lineRule="auto"/>
        <w:ind w:firstLine="420" w:firstLineChars="200"/>
      </w:pPr>
      <w:r w:rsidRPr="00B415BD">
        <w:rPr>
          <w:rFonts w:hint="eastAsia"/>
        </w:rPr>
        <w:t>明确：</w:t>
      </w:r>
    </w:p>
    <w:p w:rsidR="00C17E9B" w:rsidRPr="00B415BD" w:rsidP="00B415BD" w14:paraId="6E56B11A" w14:textId="0FA4D2DD">
      <w:pPr>
        <w:adjustRightInd w:val="0"/>
        <w:snapToGrid w:val="0"/>
        <w:spacing w:line="360" w:lineRule="auto"/>
        <w:ind w:firstLine="420" w:firstLineChars="200"/>
      </w:pPr>
      <w:r w:rsidRPr="00B415BD">
        <w:rPr>
          <w:rFonts w:hint="eastAsia"/>
        </w:rPr>
        <w:t>（</w:t>
      </w:r>
      <w:r w:rsidRPr="00B415BD">
        <w:rPr>
          <w:rFonts w:hint="eastAsia"/>
        </w:rPr>
        <w:t>1</w:t>
      </w:r>
      <w:r w:rsidRPr="00B415BD">
        <w:rPr>
          <w:rFonts w:hint="eastAsia"/>
        </w:rPr>
        <w:t>）细节描写：细节描写是丰富通讯信息、把人物写得栩栩如生、把来龙去脉交代清楚的重要手段。</w:t>
      </w:r>
    </w:p>
    <w:p w:rsidR="00C17E9B" w:rsidRPr="00B415BD" w:rsidP="00B415BD" w14:paraId="0ED52CE2" w14:textId="77777777">
      <w:pPr>
        <w:adjustRightInd w:val="0"/>
        <w:snapToGrid w:val="0"/>
        <w:spacing w:line="360" w:lineRule="auto"/>
        <w:ind w:firstLine="420" w:firstLineChars="200"/>
      </w:pPr>
      <w:r w:rsidRPr="00B415BD">
        <w:rPr>
          <w:rFonts w:hint="eastAsia"/>
        </w:rPr>
        <w:t>例如：“一位老人眯起双眼—走下了稻田”，几个动词突出了人物工作之认真细心，对科学的严谨，一丝不苟。这段文字描写了一位平凡的“农民”形象，正是这平凡的外貌与伟大的贡献形成了极大的反差，更突出了袁隆平的不平凡——深入实践。</w:t>
      </w:r>
      <w:r w:rsidRPr="00B415BD">
        <w:rPr>
          <w:rFonts w:hint="eastAsia"/>
        </w:rPr>
        <w:t xml:space="preserve">  </w:t>
      </w:r>
    </w:p>
    <w:p w:rsidR="00C17E9B" w:rsidRPr="00B415BD" w:rsidP="00B415BD" w14:paraId="23278616" w14:textId="77777777">
      <w:pPr>
        <w:adjustRightInd w:val="0"/>
        <w:snapToGrid w:val="0"/>
        <w:spacing w:line="360" w:lineRule="auto"/>
        <w:ind w:firstLine="420" w:firstLineChars="200"/>
      </w:pPr>
      <w:r w:rsidRPr="00B415BD">
        <w:rPr>
          <w:rFonts w:hint="eastAsia"/>
        </w:rPr>
        <w:t> </w:t>
      </w:r>
      <w:r w:rsidRPr="00B415BD">
        <w:rPr>
          <w:rFonts w:hint="eastAsia"/>
        </w:rPr>
        <w:t>再如：“突然他的目光停留在一棵雄花花药不开裂，性状奇特的植株上，这正是退化了的雄蕊。他马上把这株洞庭早籼天然雄性不育株用布条标记。袁隆平欣喜异常，水稻雄性不育植株，终于找到了。”这几句话，通过袁隆平的目光（突然停留）、行动（马上标记）、心情（欣喜异常）三个细节，就把袁隆平作为一个优秀科学家难能可贵的创新品质形象而具体地展现在我们的眼前了。</w:t>
      </w:r>
      <w:r w:rsidRPr="00B415BD">
        <w:rPr>
          <w:rFonts w:hint="eastAsia"/>
        </w:rPr>
        <w:t xml:space="preserve">  </w:t>
      </w:r>
    </w:p>
    <w:p w:rsidR="00C17E9B" w:rsidRPr="00B415BD" w:rsidP="00B415BD" w14:paraId="3E4FC55F" w14:textId="40FF5244">
      <w:pPr>
        <w:adjustRightInd w:val="0"/>
        <w:snapToGrid w:val="0"/>
        <w:spacing w:line="360" w:lineRule="auto"/>
        <w:ind w:firstLine="420" w:firstLineChars="200"/>
      </w:pPr>
      <w:r w:rsidRPr="00B415BD">
        <w:rPr>
          <w:rFonts w:hint="eastAsia"/>
        </w:rPr>
        <w:t>（</w:t>
      </w:r>
      <w:r w:rsidRPr="00B415BD">
        <w:rPr>
          <w:rFonts w:hint="eastAsia"/>
        </w:rPr>
        <w:t>2</w:t>
      </w:r>
      <w:r w:rsidRPr="00B415BD">
        <w:rPr>
          <w:rFonts w:hint="eastAsia"/>
        </w:rPr>
        <w:t>）运用具体、典型的事例塑造人物。</w:t>
      </w:r>
    </w:p>
    <w:p w:rsidR="00C17E9B" w:rsidRPr="00B415BD" w:rsidP="00B415BD" w14:paraId="15539D03" w14:textId="77777777">
      <w:pPr>
        <w:adjustRightInd w:val="0"/>
        <w:snapToGrid w:val="0"/>
        <w:spacing w:line="360" w:lineRule="auto"/>
        <w:ind w:firstLine="420" w:firstLineChars="200"/>
      </w:pPr>
      <w:r w:rsidRPr="00B415BD">
        <w:rPr>
          <w:rFonts w:hint="eastAsia"/>
        </w:rPr>
        <w:t> </w:t>
      </w:r>
      <w:r w:rsidRPr="00B415BD">
        <w:rPr>
          <w:rFonts w:hint="eastAsia"/>
        </w:rPr>
        <w:t>①</w:t>
      </w:r>
      <w:r w:rsidRPr="00B415BD">
        <w:rPr>
          <w:rFonts w:hint="eastAsia"/>
        </w:rPr>
        <w:t>2001</w:t>
      </w:r>
      <w:r w:rsidRPr="00B415BD">
        <w:rPr>
          <w:rFonts w:hint="eastAsia"/>
        </w:rPr>
        <w:t>年春节刚过，袁隆平领奖前仍在稻田里工作。（热爱并献身于农科研事业）</w:t>
      </w:r>
      <w:r w:rsidRPr="00B415BD">
        <w:rPr>
          <w:rFonts w:hint="eastAsia"/>
        </w:rPr>
        <w:t xml:space="preserve">  </w:t>
      </w:r>
    </w:p>
    <w:p w:rsidR="00C17E9B" w:rsidRPr="00B415BD" w:rsidP="00B415BD" w14:paraId="43BB4B37" w14:textId="77777777">
      <w:pPr>
        <w:adjustRightInd w:val="0"/>
        <w:snapToGrid w:val="0"/>
        <w:spacing w:line="360" w:lineRule="auto"/>
        <w:ind w:firstLine="420" w:firstLineChars="200"/>
      </w:pPr>
      <w:r w:rsidRPr="00B415BD">
        <w:rPr>
          <w:rFonts w:hint="eastAsia"/>
        </w:rPr>
        <w:t> </w:t>
      </w:r>
      <w:r w:rsidRPr="00B415BD">
        <w:rPr>
          <w:rFonts w:hint="eastAsia"/>
        </w:rPr>
        <w:t>②</w:t>
      </w:r>
      <w:r w:rsidRPr="00B415BD">
        <w:rPr>
          <w:rFonts w:hint="eastAsia"/>
        </w:rPr>
        <w:t>1960</w:t>
      </w:r>
      <w:r w:rsidRPr="00B415BD">
        <w:rPr>
          <w:rFonts w:hint="eastAsia"/>
        </w:rPr>
        <w:t>年袁隆平敏锐地发现了“天然杂交稻”的杂种第一代。（勇于实践，敢于探索）</w:t>
      </w:r>
      <w:r w:rsidRPr="00B415BD">
        <w:rPr>
          <w:rFonts w:hint="eastAsia"/>
        </w:rPr>
        <w:t xml:space="preserve">  </w:t>
      </w:r>
    </w:p>
    <w:p w:rsidR="00C17E9B" w:rsidRPr="00B415BD" w:rsidP="00B415BD" w14:paraId="03414FA1" w14:textId="77777777">
      <w:pPr>
        <w:adjustRightInd w:val="0"/>
        <w:snapToGrid w:val="0"/>
        <w:spacing w:line="360" w:lineRule="auto"/>
        <w:ind w:firstLine="420" w:firstLineChars="200"/>
      </w:pPr>
      <w:r w:rsidRPr="00B415BD">
        <w:rPr>
          <w:rFonts w:hint="eastAsia"/>
        </w:rPr>
        <w:t> </w:t>
      </w:r>
      <w:r w:rsidRPr="00B415BD">
        <w:rPr>
          <w:rFonts w:hint="eastAsia"/>
        </w:rPr>
        <w:t>③</w:t>
      </w:r>
      <w:r w:rsidRPr="00B415BD">
        <w:rPr>
          <w:rFonts w:hint="eastAsia"/>
        </w:rPr>
        <w:t>1964</w:t>
      </w:r>
      <w:r w:rsidRPr="00B415BD">
        <w:rPr>
          <w:rFonts w:hint="eastAsia"/>
        </w:rPr>
        <w:t>年袁隆平终于找到了水稻雄性不育植株。（解放思想，破除迷信，敢于创新）</w:t>
      </w:r>
      <w:r w:rsidRPr="00B415BD">
        <w:rPr>
          <w:rFonts w:hint="eastAsia"/>
        </w:rPr>
        <w:t xml:space="preserve">  </w:t>
      </w:r>
    </w:p>
    <w:p w:rsidR="00C17E9B" w:rsidRPr="00B415BD" w:rsidP="00B415BD" w14:paraId="7B98945F" w14:textId="77777777">
      <w:pPr>
        <w:adjustRightInd w:val="0"/>
        <w:snapToGrid w:val="0"/>
        <w:spacing w:line="360" w:lineRule="auto"/>
        <w:ind w:firstLine="420" w:firstLineChars="200"/>
      </w:pPr>
      <w:r w:rsidRPr="00B415BD">
        <w:rPr>
          <w:rFonts w:hint="eastAsia"/>
        </w:rPr>
        <w:t> </w:t>
      </w:r>
      <w:r w:rsidRPr="00B415BD">
        <w:rPr>
          <w:rFonts w:hint="eastAsia"/>
        </w:rPr>
        <w:t>④</w:t>
      </w:r>
      <w:r w:rsidRPr="00B415BD">
        <w:rPr>
          <w:rFonts w:hint="eastAsia"/>
        </w:rPr>
        <w:t>1992</w:t>
      </w:r>
      <w:r w:rsidRPr="00B415BD">
        <w:rPr>
          <w:rFonts w:hint="eastAsia"/>
        </w:rPr>
        <w:t>年袁隆平发表文章批判贬斥杂交稻的文章。（坚持真理，实事求是）</w:t>
      </w:r>
      <w:r w:rsidRPr="00B415BD">
        <w:rPr>
          <w:rFonts w:hint="eastAsia"/>
        </w:rPr>
        <w:t xml:space="preserve">  </w:t>
      </w:r>
    </w:p>
    <w:p w:rsidR="00C17E9B" w:rsidRPr="00B415BD" w:rsidP="00B415BD" w14:paraId="27810C42" w14:textId="77777777">
      <w:pPr>
        <w:adjustRightInd w:val="0"/>
        <w:snapToGrid w:val="0"/>
        <w:spacing w:line="360" w:lineRule="auto"/>
        <w:ind w:firstLine="420" w:firstLineChars="200"/>
      </w:pPr>
      <w:r w:rsidRPr="00B415BD">
        <w:rPr>
          <w:rFonts w:hint="eastAsia"/>
        </w:rPr>
        <w:t> </w:t>
      </w:r>
      <w:r w:rsidRPr="00B415BD">
        <w:rPr>
          <w:rFonts w:hint="eastAsia"/>
        </w:rPr>
        <w:t>⑤</w:t>
      </w:r>
      <w:r w:rsidRPr="00B415BD">
        <w:rPr>
          <w:rFonts w:hint="eastAsia"/>
        </w:rPr>
        <w:t>1993</w:t>
      </w:r>
      <w:r w:rsidRPr="00B415BD">
        <w:rPr>
          <w:rFonts w:hint="eastAsia"/>
        </w:rPr>
        <w:t>年袁隆平要求对推广“玉米稻”持慎重态度。（坚持真理，实事求是）</w:t>
      </w:r>
      <w:r w:rsidRPr="00B415BD">
        <w:rPr>
          <w:rFonts w:hint="eastAsia"/>
        </w:rPr>
        <w:t xml:space="preserve">  </w:t>
      </w:r>
    </w:p>
    <w:p w:rsidR="00C17E9B" w:rsidRPr="00B415BD" w:rsidP="00B415BD" w14:paraId="1CC0013E" w14:textId="77777777">
      <w:pPr>
        <w:adjustRightInd w:val="0"/>
        <w:snapToGrid w:val="0"/>
        <w:spacing w:line="360" w:lineRule="auto"/>
        <w:ind w:firstLine="420" w:firstLineChars="200"/>
      </w:pPr>
      <w:r w:rsidRPr="00B415BD">
        <w:rPr>
          <w:rFonts w:hint="eastAsia"/>
        </w:rPr>
        <w:t> </w:t>
      </w:r>
      <w:r w:rsidRPr="00B415BD">
        <w:rPr>
          <w:rFonts w:hint="eastAsia"/>
        </w:rPr>
        <w:t>⑥</w:t>
      </w:r>
      <w:r w:rsidRPr="00B415BD">
        <w:rPr>
          <w:rFonts w:hint="eastAsia"/>
        </w:rPr>
        <w:t>1986</w:t>
      </w:r>
      <w:r w:rsidRPr="00B415BD">
        <w:rPr>
          <w:rFonts w:hint="eastAsia"/>
        </w:rPr>
        <w:t>年以来，袁隆平提出并实现了杂交水稻育种的战略思想，为我国粮食大幅度增产作出了突出贡献。（矢志为中国和世界人民作贡献）</w:t>
      </w:r>
      <w:r w:rsidRPr="00B415BD">
        <w:rPr>
          <w:rFonts w:hint="eastAsia"/>
        </w:rPr>
        <w:t xml:space="preserve">  </w:t>
      </w:r>
    </w:p>
    <w:p w:rsidR="00C17E9B" w:rsidRPr="00B415BD" w:rsidP="00B415BD" w14:paraId="0CFC6305" w14:textId="77777777">
      <w:pPr>
        <w:adjustRightInd w:val="0"/>
        <w:snapToGrid w:val="0"/>
        <w:spacing w:line="360" w:lineRule="auto"/>
        <w:ind w:firstLine="420" w:firstLineChars="200"/>
      </w:pPr>
      <w:r w:rsidRPr="00B415BD">
        <w:rPr>
          <w:rFonts w:hint="eastAsia"/>
        </w:rPr>
        <w:t> </w:t>
      </w:r>
      <w:r w:rsidRPr="00B415BD">
        <w:rPr>
          <w:rFonts w:hint="eastAsia"/>
        </w:rPr>
        <w:t>⑦袁隆平的两个心愿，要引导一场新的“绿色革命”。（矢志为中国和世界人民作贡献）</w:t>
      </w:r>
    </w:p>
    <w:p w:rsidR="00C17E9B" w:rsidRPr="00B415BD" w:rsidP="00B415BD" w14:paraId="496F72D5" w14:textId="77777777">
      <w:pPr>
        <w:adjustRightInd w:val="0"/>
        <w:snapToGrid w:val="0"/>
        <w:spacing w:line="360" w:lineRule="auto"/>
        <w:ind w:firstLine="420" w:firstLineChars="200"/>
      </w:pPr>
      <w:r w:rsidRPr="00B415BD">
        <w:rPr>
          <w:rFonts w:hint="eastAsia"/>
        </w:rPr>
        <w:t>搜集占有大量的资料之后，可选的事例很多，但是作者围绕主题，选取可以突出人物个性的事例，选材精，不庞杂。</w:t>
      </w:r>
      <w:r w:rsidRPr="00B415BD">
        <w:rPr>
          <w:rFonts w:hint="eastAsia"/>
        </w:rPr>
        <w:t xml:space="preserve">  </w:t>
      </w:r>
    </w:p>
    <w:p w:rsidR="00C17E9B" w:rsidRPr="00B415BD" w:rsidP="00B415BD" w14:paraId="5395422D" w14:textId="0D119D45">
      <w:pPr>
        <w:adjustRightInd w:val="0"/>
        <w:snapToGrid w:val="0"/>
        <w:spacing w:line="360" w:lineRule="auto"/>
        <w:ind w:firstLine="420" w:firstLineChars="200"/>
      </w:pPr>
      <w:r w:rsidRPr="00B415BD">
        <w:rPr>
          <w:rFonts w:hint="eastAsia"/>
        </w:rPr>
        <w:t>（</w:t>
      </w:r>
      <w:r w:rsidRPr="00B415BD">
        <w:rPr>
          <w:rFonts w:hint="eastAsia"/>
        </w:rPr>
        <w:t>3</w:t>
      </w:r>
      <w:r w:rsidRPr="00B415BD">
        <w:rPr>
          <w:rFonts w:hint="eastAsia"/>
        </w:rPr>
        <w:t>）小标题的结构，体现布局谋篇的精细、巧妙。</w:t>
      </w:r>
    </w:p>
    <w:p w:rsidR="00C17E9B" w:rsidRPr="00B415BD" w:rsidP="00B415BD" w14:paraId="2018884C" w14:textId="77777777">
      <w:pPr>
        <w:adjustRightInd w:val="0"/>
        <w:snapToGrid w:val="0"/>
        <w:spacing w:line="360" w:lineRule="auto"/>
        <w:ind w:firstLine="420" w:firstLineChars="200"/>
      </w:pPr>
      <w:r w:rsidRPr="00B415BD">
        <w:rPr>
          <w:rFonts w:hint="eastAsia"/>
        </w:rPr>
        <w:t>全文按人物的品质和事迹分类，列小标题组织材料。</w:t>
      </w:r>
      <w:r w:rsidRPr="00B415BD">
        <w:rPr>
          <w:rFonts w:hint="eastAsia"/>
        </w:rPr>
        <w:t> </w:t>
      </w:r>
      <w:r w:rsidRPr="00B415BD">
        <w:rPr>
          <w:rFonts w:hint="eastAsia"/>
        </w:rPr>
        <w:t>曾记否，到中流击水——工作态度、方法；创新是他的灵魂和本质——学术精神、品格；事实是科学家的空气——道德操守、准则；饥饿的威胁在退却——个人理想、志向；特点：条理清晰明白，重点突出；语句精妙、结构工整；内容深刻、突出主题；形式灵动、富于文采。</w:t>
      </w:r>
      <w:r w:rsidRPr="00B415BD">
        <w:rPr>
          <w:rFonts w:hint="eastAsia"/>
        </w:rPr>
        <w:t> </w:t>
      </w:r>
    </w:p>
    <w:p w:rsidR="00C17E9B" w:rsidRPr="00B415BD" w:rsidP="00B415BD" w14:paraId="68319E2E" w14:textId="71FD704A">
      <w:pPr>
        <w:adjustRightInd w:val="0"/>
        <w:snapToGrid w:val="0"/>
        <w:spacing w:line="360" w:lineRule="auto"/>
        <w:ind w:firstLine="420" w:firstLineChars="200"/>
      </w:pPr>
      <w:r w:rsidRPr="00B415BD">
        <w:rPr>
          <w:rFonts w:hint="eastAsia"/>
        </w:rPr>
        <w:t>（</w:t>
      </w:r>
      <w:r w:rsidRPr="00B415BD">
        <w:rPr>
          <w:rFonts w:hint="eastAsia"/>
        </w:rPr>
        <w:t>4</w:t>
      </w:r>
      <w:r w:rsidRPr="00B415BD">
        <w:rPr>
          <w:rFonts w:hint="eastAsia"/>
        </w:rPr>
        <w:t>）表达方式上，记叙为主，夹以描写、议论、说明多种表达方式灵活运用。</w:t>
      </w:r>
    </w:p>
    <w:p w:rsidR="008A2E7E" w:rsidRPr="00B415BD" w:rsidP="00B415BD" w14:paraId="73930B76" w14:textId="46535DED">
      <w:pPr>
        <w:adjustRightInd w:val="0"/>
        <w:snapToGrid w:val="0"/>
        <w:spacing w:line="360" w:lineRule="auto"/>
        <w:ind w:firstLine="420" w:firstLineChars="200"/>
      </w:pPr>
      <w:r w:rsidRPr="00B415BD">
        <w:rPr>
          <w:rFonts w:hint="eastAsia"/>
        </w:rPr>
        <w:t>袁隆平是怎样发现真理的，采用了倒叙的手法，追述了袁隆平科学实践的过程</w:t>
      </w:r>
      <w:r w:rsidRPr="00B415BD">
        <w:rPr>
          <w:rFonts w:hint="eastAsia"/>
        </w:rPr>
        <w:t>(</w:t>
      </w:r>
      <w:r w:rsidRPr="00B415BD">
        <w:rPr>
          <w:rFonts w:hint="eastAsia"/>
        </w:rPr>
        <w:t>那是</w:t>
      </w:r>
      <w:r w:rsidRPr="00B415BD">
        <w:rPr>
          <w:rFonts w:hint="eastAsia"/>
        </w:rPr>
        <w:t>1960</w:t>
      </w:r>
      <w:r w:rsidRPr="00B415BD">
        <w:rPr>
          <w:rFonts w:hint="eastAsia"/>
        </w:rPr>
        <w:t>年</w:t>
      </w:r>
      <w:r w:rsidRPr="00B415BD">
        <w:rPr>
          <w:rFonts w:hint="eastAsia"/>
        </w:rPr>
        <w:t>7</w:t>
      </w:r>
      <w:r w:rsidRPr="00B415BD">
        <w:rPr>
          <w:rFonts w:hint="eastAsia"/>
        </w:rPr>
        <w:t>月的一天——发起了挑战</w:t>
      </w:r>
      <w:r w:rsidRPr="00B415BD">
        <w:rPr>
          <w:rFonts w:hint="eastAsia"/>
        </w:rPr>
        <w:t>)</w:t>
      </w:r>
      <w:r w:rsidRPr="00B415BD">
        <w:rPr>
          <w:rFonts w:hint="eastAsia"/>
        </w:rPr>
        <w:t>：发现特异稻（欣喜）→护理特异稻（满怀希望）→试种特异稻（失望）→分析研究（自信）→发现真理（收获）。</w:t>
      </w:r>
      <w:r w:rsidRPr="00B415BD">
        <w:rPr>
          <w:rFonts w:hint="eastAsia"/>
        </w:rPr>
        <w:t xml:space="preserve">  </w:t>
      </w:r>
    </w:p>
    <w:p w:rsidR="005D00DD" w:rsidRPr="00B415BD" w:rsidP="00B415BD" w14:paraId="07472B96" w14:textId="2BC5FFAD">
      <w:pPr>
        <w:adjustRightInd w:val="0"/>
        <w:snapToGrid w:val="0"/>
        <w:spacing w:line="360" w:lineRule="auto"/>
        <w:rPr>
          <w:b/>
          <w:bCs/>
        </w:rPr>
      </w:pPr>
      <w:r w:rsidRPr="00B415BD">
        <w:rPr>
          <w:rFonts w:hint="eastAsia"/>
          <w:b/>
          <w:bCs/>
        </w:rPr>
        <w:t>六、拓展探究：</w:t>
      </w:r>
    </w:p>
    <w:p w:rsidR="000C3D0C" w:rsidRPr="00B415BD" w:rsidP="00B415BD" w14:paraId="1819030C" w14:textId="5F6A1344">
      <w:pPr>
        <w:adjustRightInd w:val="0"/>
        <w:snapToGrid w:val="0"/>
        <w:spacing w:line="360" w:lineRule="auto"/>
        <w:ind w:firstLine="420" w:firstLineChars="200"/>
      </w:pPr>
      <w:r w:rsidRPr="00B415BD">
        <w:rPr>
          <w:rFonts w:hint="eastAsia"/>
        </w:rPr>
        <w:t>1.</w:t>
      </w:r>
      <w:r w:rsidRPr="00B415BD">
        <w:rPr>
          <w:rFonts w:hint="eastAsia"/>
        </w:rPr>
        <w:t>讨论</w:t>
      </w:r>
      <w:r w:rsidRPr="00B415BD">
        <w:rPr>
          <w:rFonts w:hint="eastAsia"/>
        </w:rPr>
        <w:t>：</w:t>
      </w:r>
      <w:r w:rsidRPr="00B415BD">
        <w:t>在理论与事实发生矛盾时</w:t>
      </w:r>
      <w:r w:rsidRPr="00B415BD">
        <w:rPr>
          <w:rFonts w:hint="eastAsia"/>
        </w:rPr>
        <w:t>，</w:t>
      </w:r>
      <w:r w:rsidRPr="00B415BD">
        <w:t>袁隆平的态度是尊重权威但不崇拜权威</w:t>
      </w:r>
      <w:r w:rsidRPr="00B415BD">
        <w:rPr>
          <w:rFonts w:hint="eastAsia"/>
        </w:rPr>
        <w:t>，</w:t>
      </w:r>
      <w:r w:rsidRPr="00B415BD">
        <w:t>不迷信权威的每一个观点。对我们尚在全力汲取知识的中学</w:t>
      </w:r>
      <w:r w:rsidRPr="00B415BD">
        <w:rPr>
          <w:rFonts w:hint="eastAsia"/>
        </w:rPr>
        <w:t>生来说，对权威又该持什么态度呢？</w:t>
      </w:r>
    </w:p>
    <w:p w:rsidR="00D828C7" w:rsidRPr="00B415BD" w:rsidP="00B415BD" w14:paraId="4E67E7CB" w14:textId="77777777">
      <w:pPr>
        <w:adjustRightInd w:val="0"/>
        <w:snapToGrid w:val="0"/>
        <w:spacing w:line="360" w:lineRule="auto"/>
        <w:ind w:firstLine="420" w:firstLineChars="200"/>
      </w:pPr>
      <w:r w:rsidRPr="00B415BD">
        <w:rPr>
          <w:rFonts w:hint="eastAsia"/>
        </w:rPr>
        <w:t>明确</w:t>
      </w:r>
      <w:r w:rsidRPr="00B415BD" w:rsidR="000C3D0C">
        <w:rPr>
          <w:rFonts w:hint="eastAsia"/>
        </w:rPr>
        <w:t>：</w:t>
      </w:r>
    </w:p>
    <w:p w:rsidR="000C3D0C" w:rsidRPr="00B415BD" w:rsidP="00B415BD" w14:paraId="129694AA" w14:textId="6D8EB411">
      <w:pPr>
        <w:adjustRightInd w:val="0"/>
        <w:snapToGrid w:val="0"/>
        <w:spacing w:line="360" w:lineRule="auto"/>
        <w:ind w:firstLine="420" w:firstLineChars="200"/>
      </w:pPr>
      <w:r w:rsidRPr="00B415BD">
        <w:t>示例一</w:t>
      </w:r>
      <w:r w:rsidRPr="00B415BD" w:rsidR="00D828C7">
        <w:rPr>
          <w:rFonts w:hint="eastAsia"/>
        </w:rPr>
        <w:t>：</w:t>
      </w:r>
      <w:r w:rsidRPr="00B415BD">
        <w:t>中学生崇拜权威</w:t>
      </w:r>
      <w:r w:rsidRPr="00B415BD">
        <w:rPr>
          <w:rFonts w:hint="eastAsia"/>
        </w:rPr>
        <w:t>，</w:t>
      </w:r>
      <w:r w:rsidRPr="00B415BD">
        <w:t>并无不可。十几岁的我们</w:t>
      </w:r>
      <w:r w:rsidRPr="00B415BD">
        <w:rPr>
          <w:rFonts w:hint="eastAsia"/>
        </w:rPr>
        <w:t>，</w:t>
      </w:r>
      <w:r w:rsidRPr="00B415BD">
        <w:t>对人对事还做不到思考成熟</w:t>
      </w:r>
      <w:r w:rsidRPr="00B415BD">
        <w:rPr>
          <w:rFonts w:hint="eastAsia"/>
        </w:rPr>
        <w:t>，</w:t>
      </w:r>
      <w:r w:rsidRPr="00B415BD">
        <w:t>客观理性</w:t>
      </w:r>
      <w:r w:rsidRPr="00B415BD">
        <w:rPr>
          <w:rFonts w:hint="eastAsia"/>
        </w:rPr>
        <w:t>，</w:t>
      </w:r>
      <w:r w:rsidRPr="00B415BD">
        <w:t>世界观</w:t>
      </w:r>
      <w:r w:rsidRPr="00B415BD">
        <w:rPr>
          <w:rFonts w:hint="eastAsia"/>
        </w:rPr>
        <w:t>价值观人生观都还未彻底塑成，正是应该向权威学习的阶段。那些书中现有的知识都是经过专家学者千挑万选而来，经受住时间的考验，对我们来说就是权威，快速汲取这些知识，有助于我们树立正确的三观。质疑，是建立在自身的丰厚积累上的，而我们，目前正需要积累。</w:t>
      </w:r>
    </w:p>
    <w:p w:rsidR="00272384" w:rsidRPr="00B415BD" w:rsidP="00B415BD" w14:paraId="65EE5B4C" w14:textId="0371EEEC">
      <w:pPr>
        <w:adjustRightInd w:val="0"/>
        <w:snapToGrid w:val="0"/>
        <w:spacing w:line="360" w:lineRule="auto"/>
        <w:ind w:firstLine="420" w:firstLineChars="200"/>
      </w:pPr>
      <w:r w:rsidRPr="00B415BD">
        <w:rPr>
          <w:rFonts w:hint="eastAsia"/>
        </w:rPr>
        <w:t>示例二</w:t>
      </w:r>
      <w:r w:rsidRPr="00B415BD" w:rsidR="00D828C7">
        <w:rPr>
          <w:rFonts w:hint="eastAsia"/>
        </w:rPr>
        <w:t>：</w:t>
      </w:r>
      <w:r w:rsidRPr="00B415BD">
        <w:t>中学生也应该如袁隆平一样尊重但不崇拜权威。孟子说：尽信书不如无书。勇于质疑应该是我们必备的素质</w:t>
      </w:r>
      <w:r w:rsidRPr="00B415BD">
        <w:rPr>
          <w:rFonts w:hint="eastAsia"/>
        </w:rPr>
        <w:t>，</w:t>
      </w:r>
      <w:r w:rsidRPr="00B415BD">
        <w:t>这跟自身的知识积累多寡没有关系。伽利略质疑亚里士多德的时候</w:t>
      </w:r>
      <w:r w:rsidRPr="00B415BD">
        <w:rPr>
          <w:rFonts w:hint="eastAsia"/>
        </w:rPr>
        <w:t>，</w:t>
      </w:r>
      <w:r w:rsidRPr="00B415BD">
        <w:t>也还只是个毛头小子</w:t>
      </w:r>
      <w:r w:rsidRPr="00B415BD">
        <w:rPr>
          <w:rFonts w:hint="eastAsia"/>
        </w:rPr>
        <w:t>，</w:t>
      </w:r>
      <w:r w:rsidRPr="00B415BD">
        <w:t>但比萨斜塔的一次实验胜过权威上千年的声音；当人们对蜜蜂靠翅膀发出声音这一</w:t>
      </w:r>
      <w:r w:rsidRPr="00B415BD">
        <w:rPr>
          <w:rFonts w:hint="eastAsia"/>
        </w:rPr>
        <w:t>权威论断深信不疑时，聂利这个</w:t>
      </w:r>
      <w:r w:rsidRPr="00B415BD">
        <w:t>12</w:t>
      </w:r>
      <w:r w:rsidRPr="00B415BD">
        <w:t>岁的小姑娘却大胆质疑</w:t>
      </w:r>
      <w:r w:rsidRPr="00B415BD">
        <w:rPr>
          <w:rFonts w:hint="eastAsia"/>
        </w:rPr>
        <w:t>，</w:t>
      </w:r>
      <w:r w:rsidRPr="00B415BD">
        <w:t>最终确定蜜蜂发声是靠双翅根部下的两个小黑点。对待权威</w:t>
      </w:r>
      <w:r w:rsidRPr="00B415BD">
        <w:rPr>
          <w:rFonts w:hint="eastAsia"/>
        </w:rPr>
        <w:t>，</w:t>
      </w:r>
      <w:r w:rsidRPr="00B415BD">
        <w:t>可以尊重</w:t>
      </w:r>
      <w:r w:rsidRPr="00B415BD">
        <w:rPr>
          <w:rFonts w:hint="eastAsia"/>
        </w:rPr>
        <w:t>，</w:t>
      </w:r>
      <w:r w:rsidRPr="00B415BD">
        <w:t>但不可迷信。</w:t>
      </w:r>
    </w:p>
    <w:p w:rsidR="000B1CFB" w:rsidRPr="00B415BD" w:rsidP="00B415BD" w14:paraId="362089EB" w14:textId="77777777">
      <w:pPr>
        <w:adjustRightInd w:val="0"/>
        <w:snapToGrid w:val="0"/>
        <w:spacing w:line="360" w:lineRule="auto"/>
        <w:ind w:firstLine="420" w:firstLineChars="200"/>
      </w:pPr>
      <w:r w:rsidRPr="00B415BD">
        <w:rPr>
          <w:rFonts w:hint="eastAsia"/>
        </w:rPr>
        <w:t>2.</w:t>
      </w:r>
      <w:r w:rsidRPr="00B415BD">
        <w:rPr>
          <w:rFonts w:hint="eastAsia"/>
        </w:rPr>
        <w:t>讨论：</w:t>
      </w:r>
      <w:r w:rsidRPr="00B415BD">
        <w:t>下面一段文字是网友的评论，你读后有什么见解？请谈谈自己的看法。</w:t>
      </w:r>
    </w:p>
    <w:p w:rsidR="000B1CFB" w:rsidRPr="00B415BD" w:rsidP="00B415BD" w14:paraId="1957D8E9" w14:textId="77777777">
      <w:pPr>
        <w:adjustRightInd w:val="0"/>
        <w:snapToGrid w:val="0"/>
        <w:spacing w:line="360" w:lineRule="auto"/>
        <w:ind w:firstLine="420" w:firstLineChars="200"/>
      </w:pPr>
      <w:r w:rsidRPr="00B415BD">
        <w:t>78</w:t>
      </w:r>
      <w:r w:rsidRPr="00B415BD">
        <w:t>岁的袁隆平院士驾驶奔驰敞篷车开向试验田？这不可能。近日，在湖南车展现场，袁院士仅多看了两眼奔驰</w:t>
      </w:r>
      <w:r w:rsidRPr="00B415BD">
        <w:t>SLK3000K</w:t>
      </w:r>
      <w:r w:rsidRPr="00B415BD">
        <w:t>，网络上就直接将该车划到了袁老的名下，最后更是演变成</w:t>
      </w:r>
      <w:r w:rsidRPr="00B415BD">
        <w:t>“</w:t>
      </w:r>
      <w:r w:rsidRPr="00B415BD">
        <w:t>袁老拥有几辆豪车</w:t>
      </w:r>
      <w:r w:rsidRPr="00B415BD">
        <w:t>”</w:t>
      </w:r>
      <w:r w:rsidRPr="00B415BD">
        <w:t>。知情人士告诉记者，老人根本未曾也没有计划购进该款价值</w:t>
      </w:r>
      <w:r w:rsidRPr="00B415BD">
        <w:t>68.8</w:t>
      </w:r>
      <w:r w:rsidRPr="00B415BD">
        <w:t>万的奔驰，而且，老人</w:t>
      </w:r>
      <w:r w:rsidRPr="00B415BD">
        <w:t>“</w:t>
      </w:r>
      <w:r w:rsidRPr="00B415BD">
        <w:t>家里</w:t>
      </w:r>
      <w:r w:rsidRPr="00B415BD">
        <w:t>”</w:t>
      </w:r>
      <w:r w:rsidRPr="00B415BD">
        <w:t>的六七辆车都很普通，分属其子女所有，</w:t>
      </w:r>
      <w:r w:rsidRPr="00B415BD">
        <w:t>“</w:t>
      </w:r>
      <w:r w:rsidRPr="00B415BD">
        <w:t>袁老自己只有一辆</w:t>
      </w:r>
      <w:r w:rsidRPr="00B415BD">
        <w:t>”</w:t>
      </w:r>
      <w:r w:rsidRPr="00B415BD">
        <w:t>。面对袁隆平</w:t>
      </w:r>
      <w:r w:rsidRPr="00B415BD">
        <w:t>“</w:t>
      </w:r>
      <w:r w:rsidRPr="00B415BD">
        <w:t>家里已经有了六七辆车</w:t>
      </w:r>
      <w:r w:rsidRPr="00B415BD">
        <w:t>(</w:t>
      </w:r>
      <w:r w:rsidRPr="00B415BD">
        <w:t>注：实际上是包括子女在内共有六七辆车，此为网友误读</w:t>
      </w:r>
      <w:r w:rsidRPr="00B415BD">
        <w:t>)”</w:t>
      </w:r>
      <w:r w:rsidRPr="00B415BD">
        <w:t>的坦言，网友几乎众口一词地表示支持。袁隆平自己也曾坦言：</w:t>
      </w:r>
      <w:r w:rsidRPr="00B415BD">
        <w:t>“</w:t>
      </w:r>
      <w:r w:rsidRPr="00B415BD">
        <w:t>坐奔驰宝马车，耀武扬威有什么意思？</w:t>
      </w:r>
      <w:r w:rsidRPr="00B415BD">
        <w:t>”</w:t>
      </w:r>
    </w:p>
    <w:p w:rsidR="000B1CFB" w:rsidRPr="00B415BD" w:rsidP="00B415BD" w14:paraId="5A2CF740" w14:textId="43E987FA">
      <w:pPr>
        <w:adjustRightInd w:val="0"/>
        <w:snapToGrid w:val="0"/>
        <w:spacing w:line="360" w:lineRule="auto"/>
        <w:ind w:firstLine="420" w:firstLineChars="200"/>
      </w:pPr>
      <w:r w:rsidRPr="00B415BD">
        <w:rPr>
          <w:rFonts w:hint="eastAsia"/>
        </w:rPr>
        <w:t>明确：</w:t>
      </w:r>
    </w:p>
    <w:p w:rsidR="000B1CFB" w:rsidRPr="00B415BD" w:rsidP="00B415BD" w14:paraId="5A2922A2" w14:textId="246BE495">
      <w:pPr>
        <w:adjustRightInd w:val="0"/>
        <w:snapToGrid w:val="0"/>
        <w:spacing w:line="360" w:lineRule="auto"/>
        <w:ind w:firstLine="420" w:firstLineChars="200"/>
      </w:pPr>
      <w:r w:rsidRPr="00B415BD">
        <w:t>(</w:t>
      </w:r>
      <w:r w:rsidRPr="00B415BD">
        <w:t>示例一</w:t>
      </w:r>
      <w:r w:rsidRPr="00B415BD">
        <w:t>)</w:t>
      </w:r>
      <w:r w:rsidRPr="00B415BD">
        <w:t>给袁老配飞机都不过分，就算仇富，我们也不仇袁隆平。</w:t>
      </w:r>
    </w:p>
    <w:p w:rsidR="000B1CFB" w:rsidRPr="00B415BD" w:rsidP="00B415BD" w14:paraId="77227F55" w14:textId="0DDA22B0">
      <w:pPr>
        <w:adjustRightInd w:val="0"/>
        <w:snapToGrid w:val="0"/>
        <w:spacing w:line="360" w:lineRule="auto"/>
        <w:ind w:firstLine="420" w:firstLineChars="200"/>
      </w:pPr>
      <w:r w:rsidRPr="00B415BD">
        <w:t>(</w:t>
      </w:r>
      <w:r w:rsidRPr="00B415BD">
        <w:t>示例二</w:t>
      </w:r>
      <w:r w:rsidRPr="00B415BD">
        <w:t>)</w:t>
      </w:r>
      <w:r w:rsidRPr="00B415BD">
        <w:t>袁老的财富来得光明正大，他的消费自由只要符合法律和公德，别人不应说三道四。</w:t>
      </w:r>
    </w:p>
    <w:p w:rsidR="00783789" w:rsidRPr="00B415BD" w:rsidP="00B415BD" w14:paraId="04717CED" w14:textId="5E9A9B36">
      <w:pPr>
        <w:adjustRightInd w:val="0"/>
        <w:snapToGrid w:val="0"/>
        <w:spacing w:line="360" w:lineRule="auto"/>
        <w:rPr>
          <w:b/>
          <w:bCs/>
        </w:rPr>
      </w:pPr>
      <w:r w:rsidRPr="00B415BD">
        <w:rPr>
          <w:rFonts w:hint="eastAsia"/>
          <w:b/>
          <w:bCs/>
        </w:rPr>
        <w:t>七、课后作业：</w:t>
      </w:r>
    </w:p>
    <w:p w:rsidR="00783789" w:rsidRPr="00B415BD" w:rsidP="00B415BD" w14:paraId="6C415BF4" w14:textId="4AF5B5A3">
      <w:pPr>
        <w:spacing w:line="360" w:lineRule="auto"/>
        <w:ind w:firstLine="420" w:firstLineChars="200"/>
      </w:pPr>
      <w:r w:rsidRPr="00B415BD">
        <w:rPr>
          <w:rFonts w:hint="eastAsia"/>
        </w:rPr>
        <w:t>运用夹夹议的方式介绍一个人物，不少于</w:t>
      </w:r>
      <w:r w:rsidRPr="00B415BD">
        <w:rPr>
          <w:rFonts w:hint="eastAsia"/>
        </w:rPr>
        <w:t>5</w:t>
      </w:r>
      <w:r w:rsidRPr="00B415BD">
        <w:t>00</w:t>
      </w:r>
      <w:r w:rsidRPr="00B415BD">
        <w:rPr>
          <w:rFonts w:hint="eastAsia"/>
        </w:rPr>
        <w:t>字。</w:t>
      </w:r>
    </w:p>
    <w:p w:rsidR="00CC2F79" w:rsidRPr="00B415BD" w:rsidP="00B415BD" w14:paraId="1265B3AB" w14:textId="0D90951D">
      <w:pPr>
        <w:snapToGrid w:val="0"/>
        <w:spacing w:line="360" w:lineRule="auto"/>
      </w:pPr>
      <w:r w:rsidRPr="00B415BD">
        <w:rPr>
          <w:noProof/>
        </w:rPr>
        <w:drawing>
          <wp:inline distT="0" distB="0" distL="0" distR="0">
            <wp:extent cx="1085850" cy="314325"/>
            <wp:effectExtent l="0" t="0" r="0" b="9525"/>
            <wp:docPr id="3"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783896" name="Picture 6"/>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rcRect l="4311" t="23914" r="6465" b="22826"/>
                    <a:stretch>
                      <a:fillRect/>
                    </a:stretch>
                  </pic:blipFill>
                  <pic:spPr bwMode="auto">
                    <a:xfrm>
                      <a:off x="0" y="0"/>
                      <a:ext cx="1085850" cy="314325"/>
                    </a:xfrm>
                    <a:prstGeom prst="rect">
                      <a:avLst/>
                    </a:prstGeom>
                    <a:noFill/>
                    <a:ln>
                      <a:noFill/>
                    </a:ln>
                  </pic:spPr>
                </pic:pic>
              </a:graphicData>
            </a:graphic>
          </wp:inline>
        </w:drawing>
      </w:r>
    </w:p>
    <w:p w:rsidR="00DC0C85" w:rsidRPr="00B415BD" w:rsidP="00B415BD" w14:paraId="287B0138" w14:textId="7060F006">
      <w:pPr>
        <w:snapToGrid w:val="0"/>
        <w:spacing w:line="360" w:lineRule="auto"/>
      </w:pPr>
      <w:r w:rsidRPr="00B415BD">
        <w:rPr>
          <w:rFonts w:hint="eastAsia"/>
        </w:rPr>
        <w:t>（略）</w:t>
      </w:r>
      <w:bookmarkStart w:id="0" w:name="_GoBack"/>
      <w:bookmarkEnd w:id="0"/>
    </w:p>
    <w:sectPr w:rsidSect="00B415BD">
      <w:headerReference w:type="default" r:id="rId11"/>
      <w:footerReference w:type="default" r:id="rId12"/>
      <w:pgSz w:w="11906" w:h="16838"/>
      <w:pgMar w:top="1417" w:right="1077" w:bottom="1417" w:left="1077" w:header="850" w:footer="992" w:gutter="0"/>
      <w:cols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C0C85" w14:paraId="46FB4CB8" w14:textId="6E6DF7E6">
    <w:pPr>
      <w:pStyle w:val="Footer"/>
    </w:pPr>
    <w:r>
      <w:rPr>
        <w:noProof/>
      </w:rPr>
      <w:drawing>
        <wp:anchor distT="0" distB="0" distL="114300" distR="114300" simplePos="0" relativeHeight="251659264" behindDoc="0" locked="0" layoutInCell="1" allowOverlap="1">
          <wp:simplePos x="0" y="0"/>
          <wp:positionH relativeFrom="column">
            <wp:posOffset>499745</wp:posOffset>
          </wp:positionH>
          <wp:positionV relativeFrom="paragraph">
            <wp:posOffset>-77470</wp:posOffset>
          </wp:positionV>
          <wp:extent cx="5334000" cy="49530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385818" name="Picture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5334000" cy="495300"/>
                  </a:xfrm>
                  <a:prstGeom prst="rect">
                    <a:avLst/>
                  </a:prstGeom>
                  <a:noFill/>
                  <a:ln>
                    <a:noFill/>
                  </a:ln>
                </pic:spPr>
              </pic:pic>
            </a:graphicData>
          </a:graphic>
        </wp:anchor>
      </w:drawing>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C0C85" w:rsidP="00DC0C85" w14:paraId="76AC5F9F" w14:textId="3644E4BD">
    <w:r>
      <w:rPr>
        <w:noProof/>
      </w:rPr>
      <w:drawing>
        <wp:anchor distT="0" distB="0" distL="114300" distR="114300" simplePos="0" relativeHeight="251658240" behindDoc="1" locked="0" layoutInCell="1" allowOverlap="1">
          <wp:simplePos x="0" y="0"/>
          <wp:positionH relativeFrom="margin">
            <wp:posOffset>-500380</wp:posOffset>
          </wp:positionH>
          <wp:positionV relativeFrom="paragraph">
            <wp:posOffset>-540385</wp:posOffset>
          </wp:positionV>
          <wp:extent cx="6667500" cy="754964"/>
          <wp:effectExtent l="0" t="0" r="0" b="762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242377"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6667500" cy="75496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FBD"/>
    <w:rsid w:val="000A421C"/>
    <w:rsid w:val="000B1CFB"/>
    <w:rsid w:val="000C3D0C"/>
    <w:rsid w:val="001809A1"/>
    <w:rsid w:val="001D23E6"/>
    <w:rsid w:val="00244267"/>
    <w:rsid w:val="00272384"/>
    <w:rsid w:val="002F5616"/>
    <w:rsid w:val="003A2BBA"/>
    <w:rsid w:val="003D4655"/>
    <w:rsid w:val="00440035"/>
    <w:rsid w:val="004677F6"/>
    <w:rsid w:val="00472672"/>
    <w:rsid w:val="004C315D"/>
    <w:rsid w:val="00534B3F"/>
    <w:rsid w:val="005D00DD"/>
    <w:rsid w:val="006E00AE"/>
    <w:rsid w:val="00776896"/>
    <w:rsid w:val="00783789"/>
    <w:rsid w:val="007C156D"/>
    <w:rsid w:val="00850BF5"/>
    <w:rsid w:val="008847D5"/>
    <w:rsid w:val="008A2E7E"/>
    <w:rsid w:val="008C241C"/>
    <w:rsid w:val="009246EA"/>
    <w:rsid w:val="00962F37"/>
    <w:rsid w:val="009B32BF"/>
    <w:rsid w:val="00A03CAF"/>
    <w:rsid w:val="00A51035"/>
    <w:rsid w:val="00A548FE"/>
    <w:rsid w:val="00A65FDF"/>
    <w:rsid w:val="00A93FBD"/>
    <w:rsid w:val="00A95F46"/>
    <w:rsid w:val="00B0563B"/>
    <w:rsid w:val="00B14452"/>
    <w:rsid w:val="00B338C2"/>
    <w:rsid w:val="00B3449D"/>
    <w:rsid w:val="00B415BD"/>
    <w:rsid w:val="00B52E04"/>
    <w:rsid w:val="00B62AF8"/>
    <w:rsid w:val="00C17E9B"/>
    <w:rsid w:val="00CC2F79"/>
    <w:rsid w:val="00D24038"/>
    <w:rsid w:val="00D828C7"/>
    <w:rsid w:val="00D90362"/>
    <w:rsid w:val="00DA0F13"/>
    <w:rsid w:val="00DC0C85"/>
    <w:rsid w:val="00DD2BEF"/>
    <w:rsid w:val="00E01426"/>
    <w:rsid w:val="00EE5441"/>
    <w:rsid w:val="00F47EBA"/>
    <w:rsid w:val="00F625B2"/>
    <w:rsid w:val="00FB0FC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5F46"/>
    <w:pPr>
      <w:widowControl w:val="0"/>
      <w:jc w:val="both"/>
    </w:pPr>
    <w:rPr>
      <w:rFonts w:eastAsia="宋体"/>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DC0C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DC0C85"/>
    <w:rPr>
      <w:sz w:val="18"/>
      <w:szCs w:val="18"/>
    </w:rPr>
  </w:style>
  <w:style w:type="paragraph" w:styleId="Footer">
    <w:name w:val="footer"/>
    <w:basedOn w:val="Normal"/>
    <w:link w:val="Char0"/>
    <w:uiPriority w:val="99"/>
    <w:unhideWhenUsed/>
    <w:rsid w:val="00DC0C85"/>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DC0C85"/>
    <w:rPr>
      <w:sz w:val="18"/>
      <w:szCs w:val="18"/>
    </w:rPr>
  </w:style>
  <w:style w:type="paragraph" w:styleId="BalloonText">
    <w:name w:val="Balloon Text"/>
    <w:basedOn w:val="Normal"/>
    <w:link w:val="Char1"/>
    <w:uiPriority w:val="99"/>
    <w:semiHidden/>
    <w:unhideWhenUsed/>
    <w:rsid w:val="00DC0C85"/>
    <w:rPr>
      <w:sz w:val="18"/>
      <w:szCs w:val="18"/>
    </w:rPr>
  </w:style>
  <w:style w:type="character" w:customStyle="1" w:styleId="Char1">
    <w:name w:val="批注框文本 Char"/>
    <w:basedOn w:val="DefaultParagraphFont"/>
    <w:link w:val="BalloonText"/>
    <w:uiPriority w:val="99"/>
    <w:semiHidden/>
    <w:rsid w:val="00DC0C85"/>
    <w:rPr>
      <w:sz w:val="18"/>
      <w:szCs w:val="18"/>
    </w:rPr>
  </w:style>
  <w:style w:type="paragraph" w:styleId="PlainText">
    <w:name w:val="Plain Text"/>
    <w:aliases w:val=" Char, Char Char Char,Ch,Char,Char Char,Char Char Char,Plain Te,Plain Text_0,普通,普通文字,普通文字 Char,标题1,标题1 Char Char,标题1 Char Char Char Char Char,游,游数的,游数的格式,纯文本 Char Char,纯文本 Char Char Char,纯文本 Char Char1,纯文本 Char Char1 Char Char Char,纯文本 Char1"/>
    <w:basedOn w:val="Normal"/>
    <w:link w:val="Char5"/>
    <w:qFormat/>
    <w:rsid w:val="009246EA"/>
    <w:rPr>
      <w:rFonts w:ascii="宋体" w:hAnsi="Courier New" w:cs="Courier New"/>
      <w:szCs w:val="21"/>
    </w:rPr>
  </w:style>
  <w:style w:type="character" w:customStyle="1" w:styleId="a">
    <w:name w:val="纯文本 字符"/>
    <w:aliases w:val="Ch 字符"/>
    <w:basedOn w:val="DefaultParagraphFont"/>
    <w:rsid w:val="009246EA"/>
    <w:rPr>
      <w:rFonts w:hAnsi="Courier New" w:asciiTheme="minorEastAsia" w:cs="Courier New"/>
    </w:rPr>
  </w:style>
  <w:style w:type="character" w:customStyle="1" w:styleId="Char5">
    <w:name w:val="纯文本 Char"/>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link w:val="PlainText"/>
    <w:locked/>
    <w:rsid w:val="009246EA"/>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header" Target="header1.xml" /><Relationship Id="rId12" Type="http://schemas.openxmlformats.org/officeDocument/2006/relationships/footer" Target="footer1.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footer1.xml.rels>&#65279;<?xml version="1.0" encoding="utf-8" standalone="yes"?><Relationships xmlns="http://schemas.openxmlformats.org/package/2006/relationships"><Relationship Id="rId1" Type="http://schemas.openxmlformats.org/officeDocument/2006/relationships/image" Target="media/image9.jpeg" /></Relationships>
</file>

<file path=word/_rels/header1.xml.rels>&#65279;<?xml version="1.0" encoding="utf-8" standalone="yes"?><Relationships xmlns="http://schemas.openxmlformats.org/package/2006/relationships"><Relationship Id="rId1" Type="http://schemas.openxmlformats.org/officeDocument/2006/relationships/image" Target="media/image8.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8</Pages>
  <Words>1031</Words>
  <Characters>5879</Characters>
  <Application>Microsoft Office Word</Application>
  <DocSecurity>0</DocSecurity>
  <Lines>48</Lines>
  <Paragraphs>13</Paragraphs>
  <ScaleCrop>false</ScaleCrop>
  <Company/>
  <LinksUpToDate>false</LinksUpToDate>
  <CharactersWithSpaces>6897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41</cp:revision>
  <dcterms:created xsi:type="dcterms:W3CDTF">2019-10-30T12:37:00Z</dcterms:created>
  <dcterms:modified xsi:type="dcterms:W3CDTF">2019-11-05T08:29:00Z</dcterms:modified>
</cp:coreProperties>
</file>